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D1" w:rsidRPr="00D561CF" w:rsidRDefault="00E30CD1" w:rsidP="00352241">
      <w:pPr>
        <w:suppressAutoHyphens w:val="0"/>
        <w:jc w:val="center"/>
        <w:rPr>
          <w:b/>
          <w:sz w:val="22"/>
          <w:szCs w:val="22"/>
          <w:lang w:eastAsia="ru-RU"/>
        </w:rPr>
      </w:pPr>
      <w:r w:rsidRPr="00D561CF">
        <w:rPr>
          <w:b/>
          <w:sz w:val="22"/>
          <w:szCs w:val="22"/>
          <w:lang w:eastAsia="ru-RU"/>
        </w:rPr>
        <w:t>МУНИЦИПАЛЬНЫЙ СОВЕТ ВНУТРИГОРОДСКОГО МУНИЦИПАЛЬНОГО ОБРАЗОВАНИЯ ГОРОДА ФЕДЕРАЛЬНОГО ЗНАЧЕНИЯ САНКТ-ПЕТЕРБУРГА МУНИЦИПАЛЬНЫЙ ОКРУГ СЕРГИЕВСКОЕ</w:t>
      </w:r>
    </w:p>
    <w:p w:rsidR="00E30CD1" w:rsidRPr="00D561CF" w:rsidRDefault="00E30CD1" w:rsidP="00E30CD1">
      <w:pPr>
        <w:suppressAutoHyphens w:val="0"/>
        <w:jc w:val="center"/>
        <w:rPr>
          <w:noProof/>
          <w:sz w:val="28"/>
          <w:szCs w:val="28"/>
          <w:lang w:eastAsia="ru-RU"/>
        </w:rPr>
      </w:pPr>
    </w:p>
    <w:p w:rsidR="00E30CD1" w:rsidRPr="00D561CF" w:rsidRDefault="00E30CD1" w:rsidP="00E30CD1">
      <w:pPr>
        <w:suppressAutoHyphens w:val="0"/>
        <w:jc w:val="center"/>
        <w:rPr>
          <w:noProof/>
          <w:sz w:val="28"/>
          <w:szCs w:val="28"/>
          <w:lang w:eastAsia="ru-RU"/>
        </w:rPr>
      </w:pPr>
    </w:p>
    <w:p w:rsidR="00E30CD1" w:rsidRPr="00D561CF" w:rsidRDefault="00E30CD1" w:rsidP="00E30CD1">
      <w:pPr>
        <w:suppressAutoHyphens w:val="0"/>
        <w:jc w:val="center"/>
        <w:rPr>
          <w:b/>
          <w:sz w:val="32"/>
          <w:szCs w:val="32"/>
          <w:lang w:eastAsia="ru-RU"/>
        </w:rPr>
      </w:pPr>
      <w:r w:rsidRPr="00D561CF">
        <w:rPr>
          <w:b/>
          <w:sz w:val="32"/>
          <w:szCs w:val="32"/>
          <w:lang w:eastAsia="ru-RU"/>
        </w:rPr>
        <w:t>Р Е Ш Е Н И Е</w:t>
      </w:r>
    </w:p>
    <w:p w:rsidR="00E30CD1" w:rsidRPr="00D561CF" w:rsidRDefault="00E30CD1" w:rsidP="00E30CD1">
      <w:pPr>
        <w:suppressAutoHyphens w:val="0"/>
        <w:jc w:val="center"/>
        <w:rPr>
          <w:sz w:val="28"/>
          <w:szCs w:val="28"/>
          <w:lang w:eastAsia="ru-RU"/>
        </w:rPr>
      </w:pPr>
    </w:p>
    <w:p w:rsidR="00E30CD1" w:rsidRDefault="00555B50" w:rsidP="00E30CD1">
      <w:pPr>
        <w:tabs>
          <w:tab w:val="left" w:pos="255"/>
          <w:tab w:val="center" w:pos="4677"/>
        </w:tabs>
        <w:suppressAutoHyphens w:val="0"/>
        <w:spacing w:line="360" w:lineRule="auto"/>
        <w:rPr>
          <w:sz w:val="28"/>
          <w:szCs w:val="28"/>
          <w:lang w:eastAsia="ru-RU"/>
        </w:rPr>
      </w:pPr>
      <w:r>
        <w:rPr>
          <w:sz w:val="28"/>
          <w:szCs w:val="28"/>
          <w:lang w:eastAsia="ru-RU"/>
        </w:rPr>
        <w:t>21</w:t>
      </w:r>
      <w:r w:rsidR="00E30CD1">
        <w:rPr>
          <w:sz w:val="28"/>
          <w:szCs w:val="28"/>
          <w:lang w:eastAsia="ru-RU"/>
        </w:rPr>
        <w:t xml:space="preserve"> мая 2024 года                        г. Санкт-Петербург             </w:t>
      </w:r>
      <w:r w:rsidR="001E545C">
        <w:rPr>
          <w:sz w:val="28"/>
          <w:szCs w:val="28"/>
          <w:lang w:eastAsia="ru-RU"/>
        </w:rPr>
        <w:t xml:space="preserve">                          № 43/5</w:t>
      </w:r>
    </w:p>
    <w:p w:rsidR="0084232B" w:rsidRPr="00510BC0" w:rsidRDefault="0084232B" w:rsidP="0084232B">
      <w:pPr>
        <w:suppressAutoHyphens w:val="0"/>
        <w:jc w:val="both"/>
        <w:rPr>
          <w:rFonts w:eastAsiaTheme="minorHAnsi"/>
          <w:sz w:val="28"/>
          <w:szCs w:val="28"/>
          <w:lang w:eastAsia="en-US"/>
        </w:rPr>
      </w:pPr>
    </w:p>
    <w:p w:rsidR="00565594" w:rsidRPr="00510BC0" w:rsidRDefault="00565594" w:rsidP="00725E0C">
      <w:pPr>
        <w:suppressAutoHyphens w:val="0"/>
        <w:spacing w:line="264" w:lineRule="auto"/>
        <w:jc w:val="center"/>
        <w:rPr>
          <w:rFonts w:eastAsiaTheme="minorHAnsi"/>
          <w:b/>
          <w:sz w:val="28"/>
          <w:szCs w:val="28"/>
          <w:lang w:eastAsia="en-US"/>
        </w:rPr>
      </w:pPr>
      <w:r w:rsidRPr="00510BC0">
        <w:rPr>
          <w:rFonts w:eastAsiaTheme="minorHAnsi"/>
          <w:b/>
          <w:sz w:val="28"/>
          <w:szCs w:val="28"/>
          <w:lang w:eastAsia="en-US"/>
        </w:rPr>
        <w:t xml:space="preserve">О внесении изменений и дополнений в решение муниципального совета </w:t>
      </w:r>
      <w:r w:rsidR="009F2A5F" w:rsidRPr="00510BC0">
        <w:rPr>
          <w:rFonts w:eastAsiaTheme="minorHAnsi"/>
          <w:b/>
          <w:sz w:val="28"/>
          <w:szCs w:val="28"/>
          <w:lang w:eastAsia="en-US"/>
        </w:rPr>
        <w:t xml:space="preserve">внутригородского </w:t>
      </w:r>
      <w:r w:rsidRPr="00510BC0">
        <w:rPr>
          <w:rFonts w:eastAsiaTheme="minorHAnsi"/>
          <w:b/>
          <w:sz w:val="28"/>
          <w:szCs w:val="28"/>
          <w:lang w:eastAsia="en-US"/>
        </w:rPr>
        <w:t>муниципального образования</w:t>
      </w:r>
      <w:r w:rsidR="009F2A5F" w:rsidRPr="00510BC0">
        <w:rPr>
          <w:rFonts w:eastAsiaTheme="minorHAnsi"/>
          <w:b/>
          <w:sz w:val="28"/>
          <w:szCs w:val="28"/>
          <w:lang w:eastAsia="en-US"/>
        </w:rPr>
        <w:t xml:space="preserve"> города федерального значения Санкт-Петербурга муниципальный округ Сергиевское                             </w:t>
      </w:r>
      <w:r w:rsidR="000D4B4E" w:rsidRPr="00510BC0">
        <w:rPr>
          <w:rFonts w:eastAsiaTheme="minorHAnsi"/>
          <w:b/>
          <w:sz w:val="28"/>
          <w:szCs w:val="28"/>
          <w:lang w:eastAsia="en-US"/>
        </w:rPr>
        <w:t xml:space="preserve"> от 21 декабря 2023 года № 39</w:t>
      </w:r>
      <w:r w:rsidRPr="00510BC0">
        <w:rPr>
          <w:rFonts w:eastAsiaTheme="minorHAnsi"/>
          <w:b/>
          <w:sz w:val="28"/>
          <w:szCs w:val="28"/>
          <w:lang w:eastAsia="en-US"/>
        </w:rPr>
        <w:t xml:space="preserve">/1 «Об утверждении бюджета внутригородского муниципального образования города федерального значения Санкт-Петербурга муниципальный округ Сергиевское </w:t>
      </w:r>
    </w:p>
    <w:p w:rsidR="00565594" w:rsidRPr="00510BC0" w:rsidRDefault="000D4B4E" w:rsidP="00725E0C">
      <w:pPr>
        <w:suppressAutoHyphens w:val="0"/>
        <w:spacing w:line="264" w:lineRule="auto"/>
        <w:jc w:val="center"/>
        <w:rPr>
          <w:rFonts w:eastAsiaTheme="minorHAnsi"/>
          <w:b/>
          <w:sz w:val="28"/>
          <w:szCs w:val="28"/>
          <w:lang w:eastAsia="en-US"/>
        </w:rPr>
      </w:pPr>
      <w:r w:rsidRPr="00510BC0">
        <w:rPr>
          <w:rFonts w:eastAsiaTheme="minorHAnsi"/>
          <w:b/>
          <w:sz w:val="28"/>
          <w:szCs w:val="28"/>
          <w:lang w:eastAsia="en-US"/>
        </w:rPr>
        <w:t>на 2024 год и плановый период 2025 - 2026</w:t>
      </w:r>
      <w:r w:rsidR="00565594" w:rsidRPr="00510BC0">
        <w:rPr>
          <w:rFonts w:eastAsiaTheme="minorHAnsi"/>
          <w:b/>
          <w:sz w:val="28"/>
          <w:szCs w:val="28"/>
          <w:lang w:eastAsia="en-US"/>
        </w:rPr>
        <w:t xml:space="preserve"> годов»</w:t>
      </w:r>
    </w:p>
    <w:p w:rsidR="00565594" w:rsidRPr="00510BC0" w:rsidRDefault="00565594" w:rsidP="00725E0C">
      <w:pPr>
        <w:widowControl w:val="0"/>
        <w:autoSpaceDN w:val="0"/>
        <w:spacing w:line="264" w:lineRule="auto"/>
        <w:ind w:left="1080"/>
        <w:jc w:val="both"/>
        <w:textAlignment w:val="baseline"/>
        <w:rPr>
          <w:rFonts w:eastAsia="SimSun" w:cs="Mangal"/>
          <w:kern w:val="3"/>
          <w:sz w:val="28"/>
          <w:szCs w:val="28"/>
          <w:lang w:eastAsia="zh-CN" w:bidi="hi-IN"/>
        </w:rPr>
      </w:pPr>
    </w:p>
    <w:p w:rsidR="00565594" w:rsidRPr="00510BC0" w:rsidRDefault="00565594" w:rsidP="00725E0C">
      <w:pPr>
        <w:widowControl w:val="0"/>
        <w:autoSpaceDN w:val="0"/>
        <w:spacing w:line="264" w:lineRule="auto"/>
        <w:ind w:firstLine="709"/>
        <w:jc w:val="both"/>
        <w:textAlignment w:val="baseline"/>
        <w:rPr>
          <w:rFonts w:eastAsia="SimSun" w:cs="Mangal"/>
          <w:kern w:val="3"/>
          <w:sz w:val="28"/>
          <w:szCs w:val="28"/>
          <w:lang w:eastAsia="zh-CN" w:bidi="hi-IN"/>
        </w:rPr>
      </w:pPr>
      <w:r w:rsidRPr="00510BC0">
        <w:rPr>
          <w:sz w:val="28"/>
          <w:szCs w:val="28"/>
        </w:rPr>
        <w:t>В соответствии с Бюджетным кодексом Российской Федерации и Уставом внутригородского муниципального образования города федерального значения Санкт-Петербурга муниципальный округ Сергиевское</w:t>
      </w:r>
      <w:r w:rsidRPr="00510BC0">
        <w:rPr>
          <w:rFonts w:eastAsia="SimSun" w:cs="Mangal"/>
          <w:kern w:val="3"/>
          <w:sz w:val="28"/>
          <w:szCs w:val="28"/>
          <w:lang w:eastAsia="zh-CN" w:bidi="hi-IN"/>
        </w:rPr>
        <w:t>, муниципальный совет внутригородского муниципального образования города федерального значения Санкт-Петербурга муниципальный округ Сергиевское</w:t>
      </w:r>
    </w:p>
    <w:p w:rsidR="00565594" w:rsidRPr="00510BC0" w:rsidRDefault="00565594" w:rsidP="00725E0C">
      <w:pPr>
        <w:widowControl w:val="0"/>
        <w:autoSpaceDN w:val="0"/>
        <w:spacing w:line="264" w:lineRule="auto"/>
        <w:ind w:firstLine="709"/>
        <w:jc w:val="both"/>
        <w:textAlignment w:val="baseline"/>
        <w:rPr>
          <w:rFonts w:eastAsia="SimSun" w:cs="Mangal"/>
          <w:b/>
          <w:bCs/>
          <w:color w:val="000000"/>
          <w:spacing w:val="-18"/>
          <w:kern w:val="3"/>
          <w:sz w:val="28"/>
          <w:szCs w:val="28"/>
          <w:lang w:eastAsia="zh-CN" w:bidi="hi-IN"/>
        </w:rPr>
      </w:pPr>
      <w:r w:rsidRPr="00510BC0">
        <w:rPr>
          <w:rFonts w:eastAsia="SimSun" w:cs="Mangal"/>
          <w:b/>
          <w:bCs/>
          <w:color w:val="000000"/>
          <w:spacing w:val="-18"/>
          <w:kern w:val="3"/>
          <w:sz w:val="28"/>
          <w:szCs w:val="28"/>
          <w:lang w:eastAsia="zh-CN" w:bidi="hi-IN"/>
        </w:rPr>
        <w:t>РЕШИЛ:</w:t>
      </w:r>
    </w:p>
    <w:p w:rsidR="00565594" w:rsidRPr="00510BC0" w:rsidRDefault="00565594" w:rsidP="00725E0C">
      <w:pPr>
        <w:widowControl w:val="0"/>
        <w:autoSpaceDN w:val="0"/>
        <w:spacing w:line="264" w:lineRule="auto"/>
        <w:ind w:firstLine="709"/>
        <w:jc w:val="both"/>
        <w:textAlignment w:val="baseline"/>
        <w:rPr>
          <w:rFonts w:eastAsiaTheme="minorHAnsi"/>
          <w:b/>
          <w:sz w:val="28"/>
          <w:szCs w:val="28"/>
          <w:lang w:eastAsia="en-US"/>
        </w:rPr>
      </w:pPr>
    </w:p>
    <w:p w:rsidR="00FB2985" w:rsidRPr="00510BC0" w:rsidRDefault="00FB2985" w:rsidP="00FB2985">
      <w:pPr>
        <w:widowControl w:val="0"/>
        <w:autoSpaceDN w:val="0"/>
        <w:spacing w:line="264" w:lineRule="auto"/>
        <w:ind w:firstLine="709"/>
        <w:jc w:val="both"/>
        <w:textAlignment w:val="baseline"/>
        <w:rPr>
          <w:rFonts w:eastAsia="SimSun" w:cs="Mangal"/>
          <w:kern w:val="3"/>
          <w:sz w:val="28"/>
          <w:szCs w:val="28"/>
          <w:lang w:eastAsia="zh-CN" w:bidi="hi-IN"/>
        </w:rPr>
      </w:pPr>
      <w:r w:rsidRPr="00510BC0">
        <w:rPr>
          <w:rFonts w:eastAsia="SimSun" w:cs="Mangal"/>
          <w:kern w:val="3"/>
          <w:sz w:val="28"/>
          <w:szCs w:val="28"/>
          <w:lang w:eastAsia="zh-CN" w:bidi="hi-IN"/>
        </w:rPr>
        <w:t>1. В решение муниципального совета внутригородского муниципального образования города федерального значения Санкт-Петербурга муниципальный округ Сергиевское от 21 декабря 2023 года № 39/1 «</w:t>
      </w:r>
      <w:r w:rsidRPr="00510BC0">
        <w:rPr>
          <w:kern w:val="3"/>
          <w:sz w:val="28"/>
          <w:szCs w:val="28"/>
          <w:lang w:eastAsia="ru-RU" w:bidi="hi-IN"/>
        </w:rPr>
        <w:t xml:space="preserve">Об утверждении бюджета внутригородского муниципального образования города федерального значения </w:t>
      </w:r>
      <w:r w:rsidRPr="00510BC0">
        <w:rPr>
          <w:bCs/>
          <w:sz w:val="28"/>
          <w:szCs w:val="28"/>
          <w:lang w:eastAsia="ru-RU"/>
        </w:rPr>
        <w:t>Санкт-Петербурга муниципальный округ Сергиевское</w:t>
      </w:r>
      <w:r w:rsidRPr="00510BC0">
        <w:rPr>
          <w:rFonts w:eastAsia="SimSun" w:cs="Mangal"/>
          <w:kern w:val="3"/>
          <w:sz w:val="28"/>
          <w:szCs w:val="28"/>
          <w:lang w:eastAsia="zh-CN" w:bidi="hi-IN"/>
        </w:rPr>
        <w:t xml:space="preserve"> на 2024 год и плановый                                                 период 2025 – 2026 годов» (далее – Решение) внести следующие изменения и дополнения:</w:t>
      </w:r>
    </w:p>
    <w:p w:rsidR="00FB2985" w:rsidRPr="00510BC0" w:rsidRDefault="00FB2985" w:rsidP="00FB2985">
      <w:pPr>
        <w:widowControl w:val="0"/>
        <w:autoSpaceDN w:val="0"/>
        <w:spacing w:line="264" w:lineRule="auto"/>
        <w:ind w:firstLine="709"/>
        <w:jc w:val="both"/>
        <w:textAlignment w:val="baseline"/>
        <w:rPr>
          <w:rFonts w:eastAsia="SimSun" w:cs="Mangal"/>
          <w:kern w:val="3"/>
          <w:sz w:val="28"/>
          <w:szCs w:val="28"/>
          <w:lang w:eastAsia="zh-CN" w:bidi="hi-IN"/>
        </w:rPr>
      </w:pPr>
      <w:r w:rsidRPr="00510BC0">
        <w:rPr>
          <w:rFonts w:eastAsia="SimSun" w:cs="Mangal"/>
          <w:kern w:val="3"/>
          <w:sz w:val="28"/>
          <w:szCs w:val="28"/>
          <w:lang w:eastAsia="zh-CN" w:bidi="hi-IN"/>
        </w:rPr>
        <w:t>1.1. Пункт 1 Решения изложить в следующей редакции:</w:t>
      </w:r>
    </w:p>
    <w:p w:rsidR="00FB2985" w:rsidRPr="00510BC0" w:rsidRDefault="00FB2985" w:rsidP="00FB2985">
      <w:pPr>
        <w:suppressAutoHyphens w:val="0"/>
        <w:spacing w:line="264" w:lineRule="auto"/>
        <w:ind w:firstLine="709"/>
        <w:jc w:val="both"/>
        <w:rPr>
          <w:rFonts w:eastAsiaTheme="minorHAnsi"/>
          <w:sz w:val="28"/>
          <w:szCs w:val="28"/>
          <w:lang w:eastAsia="en-US"/>
        </w:rPr>
      </w:pPr>
      <w:r w:rsidRPr="00510BC0">
        <w:rPr>
          <w:rFonts w:eastAsiaTheme="minorHAnsi"/>
          <w:sz w:val="28"/>
          <w:szCs w:val="28"/>
          <w:lang w:eastAsia="en-US"/>
        </w:rPr>
        <w:t>«1. Утвердить общий объем доходов внутригородского муниципального образования города федерального значения Санкт-Петербурга муниципальный округ Сергиевское:</w:t>
      </w:r>
    </w:p>
    <w:p w:rsidR="00FB2985" w:rsidRPr="00510BC0" w:rsidRDefault="00FB2985" w:rsidP="00FB2985">
      <w:pPr>
        <w:suppressAutoHyphens w:val="0"/>
        <w:spacing w:line="264" w:lineRule="auto"/>
        <w:ind w:firstLine="709"/>
        <w:jc w:val="both"/>
        <w:rPr>
          <w:rFonts w:eastAsiaTheme="minorHAnsi"/>
          <w:sz w:val="28"/>
          <w:szCs w:val="28"/>
          <w:lang w:eastAsia="en-US"/>
        </w:rPr>
      </w:pPr>
      <w:r>
        <w:rPr>
          <w:rFonts w:eastAsiaTheme="minorHAnsi"/>
          <w:sz w:val="28"/>
          <w:szCs w:val="28"/>
          <w:lang w:eastAsia="en-US"/>
        </w:rPr>
        <w:t>на</w:t>
      </w:r>
      <w:r w:rsidR="001F16DB">
        <w:rPr>
          <w:rFonts w:eastAsiaTheme="minorHAnsi"/>
          <w:sz w:val="28"/>
          <w:szCs w:val="28"/>
          <w:lang w:eastAsia="en-US"/>
        </w:rPr>
        <w:t xml:space="preserve"> 2024 год в сумме 225 731,0</w:t>
      </w:r>
      <w:r w:rsidRPr="00510BC0">
        <w:rPr>
          <w:rFonts w:eastAsiaTheme="minorHAnsi"/>
          <w:sz w:val="28"/>
          <w:szCs w:val="28"/>
          <w:lang w:eastAsia="en-US"/>
        </w:rPr>
        <w:t xml:space="preserve"> тыс.руб.;</w:t>
      </w:r>
    </w:p>
    <w:p w:rsidR="00FB2985" w:rsidRPr="00510BC0" w:rsidRDefault="00FB2985" w:rsidP="00FB2985">
      <w:pPr>
        <w:suppressAutoHyphens w:val="0"/>
        <w:spacing w:line="264" w:lineRule="auto"/>
        <w:ind w:firstLine="709"/>
        <w:jc w:val="both"/>
        <w:rPr>
          <w:rFonts w:eastAsiaTheme="minorHAnsi"/>
          <w:sz w:val="28"/>
          <w:szCs w:val="28"/>
          <w:lang w:eastAsia="en-US"/>
        </w:rPr>
      </w:pPr>
      <w:r w:rsidRPr="00510BC0">
        <w:rPr>
          <w:rFonts w:eastAsiaTheme="minorHAnsi"/>
          <w:sz w:val="28"/>
          <w:szCs w:val="28"/>
          <w:lang w:eastAsia="en-US"/>
        </w:rPr>
        <w:t>на 2025 год в сумме 135 965,8 тыс.руб.;</w:t>
      </w:r>
    </w:p>
    <w:p w:rsidR="00FB2985" w:rsidRPr="00510BC0" w:rsidRDefault="00FB2985" w:rsidP="00FB2985">
      <w:pPr>
        <w:suppressAutoHyphens w:val="0"/>
        <w:spacing w:line="264" w:lineRule="auto"/>
        <w:ind w:firstLine="709"/>
        <w:jc w:val="both"/>
        <w:rPr>
          <w:rFonts w:eastAsiaTheme="minorHAnsi"/>
          <w:sz w:val="28"/>
          <w:szCs w:val="28"/>
          <w:lang w:eastAsia="en-US"/>
        </w:rPr>
      </w:pPr>
      <w:r w:rsidRPr="00510BC0">
        <w:rPr>
          <w:rFonts w:eastAsiaTheme="minorHAnsi"/>
          <w:sz w:val="28"/>
          <w:szCs w:val="28"/>
          <w:lang w:eastAsia="en-US"/>
        </w:rPr>
        <w:t>на 2026 год в сумме 141 378,9 тыс.руб.»;</w:t>
      </w:r>
    </w:p>
    <w:p w:rsidR="00FB2985" w:rsidRPr="000E2A47" w:rsidRDefault="00FB2985" w:rsidP="00FB2985">
      <w:pPr>
        <w:widowControl w:val="0"/>
        <w:autoSpaceDN w:val="0"/>
        <w:spacing w:line="264" w:lineRule="auto"/>
        <w:ind w:firstLine="709"/>
        <w:jc w:val="both"/>
        <w:textAlignment w:val="baseline"/>
        <w:rPr>
          <w:rFonts w:eastAsia="SimSun" w:cs="Mangal"/>
          <w:kern w:val="3"/>
          <w:sz w:val="28"/>
          <w:szCs w:val="28"/>
          <w:lang w:eastAsia="zh-CN" w:bidi="hi-IN"/>
        </w:rPr>
      </w:pPr>
      <w:r w:rsidRPr="000E2A47">
        <w:rPr>
          <w:rFonts w:eastAsia="SimSun" w:cs="Mangal"/>
          <w:kern w:val="3"/>
          <w:sz w:val="28"/>
          <w:szCs w:val="28"/>
          <w:lang w:eastAsia="zh-CN" w:bidi="hi-IN"/>
        </w:rPr>
        <w:t>1.2. Пункт 2 Решения изложить в следующей редакции:</w:t>
      </w:r>
    </w:p>
    <w:p w:rsidR="00FB2985" w:rsidRPr="000E2A47"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«2. Утвердить общий объем расходов внутригородского муниципального образования города федерального значения Санкт-Петербурга муниципальный округ Сергиевское:</w:t>
      </w:r>
    </w:p>
    <w:p w:rsidR="00FB2985" w:rsidRPr="000E2A47"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 xml:space="preserve">на 2024 год в сумме </w:t>
      </w:r>
      <w:r w:rsidR="001F16DB">
        <w:rPr>
          <w:rFonts w:eastAsiaTheme="minorHAnsi"/>
          <w:sz w:val="28"/>
          <w:szCs w:val="28"/>
          <w:lang w:eastAsia="en-US"/>
        </w:rPr>
        <w:t>238 964,9</w:t>
      </w:r>
      <w:r w:rsidRPr="000E2A47">
        <w:rPr>
          <w:rFonts w:eastAsiaTheme="minorHAnsi"/>
          <w:sz w:val="28"/>
          <w:szCs w:val="28"/>
          <w:lang w:eastAsia="en-US"/>
        </w:rPr>
        <w:t xml:space="preserve"> тыс.руб.;</w:t>
      </w:r>
    </w:p>
    <w:p w:rsidR="00FB2985" w:rsidRPr="000E2A47"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lastRenderedPageBreak/>
        <w:t>на 2025 год в сумме 135 965,8 тыс.руб.</w:t>
      </w:r>
    </w:p>
    <w:p w:rsidR="00FB2985" w:rsidRPr="000E2A47"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в том числе условно утвержденные расходы – 2600,00 тыс. руб.;</w:t>
      </w:r>
    </w:p>
    <w:p w:rsidR="00FB2985" w:rsidRPr="000E2A47"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на 2026 год в сумме 141 378,7 тыс.руб.</w:t>
      </w:r>
    </w:p>
    <w:p w:rsidR="00FB2985"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в том числе условно утвержденные расходы – 5400,00 тыс. руб.»;</w:t>
      </w:r>
    </w:p>
    <w:p w:rsidR="00FB2985" w:rsidRPr="000E2A47" w:rsidRDefault="00FB2985" w:rsidP="00FB2985">
      <w:pPr>
        <w:widowControl w:val="0"/>
        <w:autoSpaceDN w:val="0"/>
        <w:spacing w:line="264" w:lineRule="auto"/>
        <w:ind w:firstLine="709"/>
        <w:jc w:val="both"/>
        <w:textAlignment w:val="baseline"/>
        <w:rPr>
          <w:rFonts w:eastAsia="SimSun" w:cs="Mangal"/>
          <w:kern w:val="3"/>
          <w:sz w:val="28"/>
          <w:szCs w:val="28"/>
          <w:lang w:eastAsia="zh-CN" w:bidi="hi-IN"/>
        </w:rPr>
      </w:pPr>
      <w:r w:rsidRPr="000E2A47">
        <w:rPr>
          <w:rFonts w:eastAsia="SimSun" w:cs="Mangal"/>
          <w:kern w:val="3"/>
          <w:sz w:val="28"/>
          <w:szCs w:val="28"/>
          <w:lang w:eastAsia="zh-CN" w:bidi="hi-IN"/>
        </w:rPr>
        <w:t>1</w:t>
      </w:r>
      <w:r>
        <w:rPr>
          <w:rFonts w:eastAsia="SimSun" w:cs="Mangal"/>
          <w:kern w:val="3"/>
          <w:sz w:val="28"/>
          <w:szCs w:val="28"/>
          <w:lang w:eastAsia="zh-CN" w:bidi="hi-IN"/>
        </w:rPr>
        <w:t>.3. Пункт 3</w:t>
      </w:r>
      <w:r w:rsidRPr="000E2A47">
        <w:rPr>
          <w:rFonts w:eastAsia="SimSun" w:cs="Mangal"/>
          <w:kern w:val="3"/>
          <w:sz w:val="28"/>
          <w:szCs w:val="28"/>
          <w:lang w:eastAsia="zh-CN" w:bidi="hi-IN"/>
        </w:rPr>
        <w:t xml:space="preserve"> Решения изложить в следующей редакции:</w:t>
      </w:r>
    </w:p>
    <w:p w:rsidR="00FB2985" w:rsidRDefault="00FB2985" w:rsidP="00FB2985">
      <w:pPr>
        <w:suppressAutoHyphens w:val="0"/>
        <w:spacing w:line="264" w:lineRule="auto"/>
        <w:ind w:firstLine="709"/>
        <w:jc w:val="both"/>
        <w:rPr>
          <w:rFonts w:eastAsiaTheme="minorHAnsi"/>
          <w:sz w:val="28"/>
          <w:szCs w:val="28"/>
          <w:lang w:eastAsia="en-US"/>
        </w:rPr>
      </w:pPr>
      <w:r w:rsidRPr="000E2A47">
        <w:rPr>
          <w:rFonts w:eastAsiaTheme="minorHAnsi"/>
          <w:sz w:val="28"/>
          <w:szCs w:val="28"/>
          <w:lang w:eastAsia="en-US"/>
        </w:rPr>
        <w:t>«</w:t>
      </w:r>
      <w:r>
        <w:rPr>
          <w:rFonts w:eastAsiaTheme="minorHAnsi"/>
          <w:sz w:val="28"/>
          <w:szCs w:val="28"/>
          <w:lang w:eastAsia="en-US"/>
        </w:rPr>
        <w:t>3. Утвердить размер дефицита бюджета внутригородского муниципального образования города федерального значения Санкт-Петербурга муниципальный округ Сергиевское:</w:t>
      </w:r>
    </w:p>
    <w:p w:rsidR="00FB2985" w:rsidRDefault="00FB2985" w:rsidP="00FB2985">
      <w:pPr>
        <w:suppressAutoHyphens w:val="0"/>
        <w:spacing w:line="264" w:lineRule="auto"/>
        <w:ind w:firstLine="709"/>
        <w:jc w:val="both"/>
        <w:rPr>
          <w:rFonts w:eastAsiaTheme="minorHAnsi"/>
          <w:sz w:val="28"/>
          <w:szCs w:val="28"/>
          <w:lang w:eastAsia="en-US"/>
        </w:rPr>
      </w:pPr>
      <w:r>
        <w:rPr>
          <w:rFonts w:eastAsiaTheme="minorHAnsi"/>
          <w:sz w:val="28"/>
          <w:szCs w:val="28"/>
          <w:lang w:eastAsia="en-US"/>
        </w:rPr>
        <w:t>на 2024 год в сумме 13 233,9 тыс.руб.;</w:t>
      </w:r>
    </w:p>
    <w:p w:rsidR="00FB2985" w:rsidRDefault="00FB2985" w:rsidP="00FB2985">
      <w:pPr>
        <w:suppressAutoHyphens w:val="0"/>
        <w:spacing w:line="264" w:lineRule="auto"/>
        <w:ind w:firstLine="709"/>
        <w:jc w:val="both"/>
        <w:rPr>
          <w:rFonts w:eastAsiaTheme="minorHAnsi"/>
          <w:sz w:val="28"/>
          <w:szCs w:val="28"/>
          <w:lang w:eastAsia="en-US"/>
        </w:rPr>
      </w:pPr>
      <w:r>
        <w:rPr>
          <w:rFonts w:eastAsiaTheme="minorHAnsi"/>
          <w:sz w:val="28"/>
          <w:szCs w:val="28"/>
          <w:lang w:eastAsia="en-US"/>
        </w:rPr>
        <w:t>на 2025 год в сумме 0,00 тыс.руб.;</w:t>
      </w:r>
    </w:p>
    <w:p w:rsidR="00FB2985" w:rsidRDefault="00FB2985" w:rsidP="00FB2985">
      <w:pPr>
        <w:suppressAutoHyphens w:val="0"/>
        <w:spacing w:line="264" w:lineRule="auto"/>
        <w:ind w:firstLine="709"/>
        <w:jc w:val="both"/>
        <w:rPr>
          <w:rFonts w:eastAsiaTheme="minorHAnsi"/>
          <w:sz w:val="28"/>
          <w:szCs w:val="28"/>
          <w:lang w:eastAsia="en-US"/>
        </w:rPr>
      </w:pPr>
      <w:r>
        <w:rPr>
          <w:rFonts w:eastAsiaTheme="minorHAnsi"/>
          <w:sz w:val="28"/>
          <w:szCs w:val="28"/>
          <w:lang w:eastAsia="en-US"/>
        </w:rPr>
        <w:t>на 2026 год в сумме 0,00 тыс.руб.</w:t>
      </w:r>
      <w:r w:rsidRPr="000E2A47">
        <w:rPr>
          <w:rFonts w:eastAsiaTheme="minorHAnsi"/>
          <w:sz w:val="28"/>
          <w:szCs w:val="28"/>
          <w:lang w:eastAsia="en-US"/>
        </w:rPr>
        <w:t>»;</w:t>
      </w:r>
    </w:p>
    <w:p w:rsidR="00FB2985" w:rsidRPr="00D659E6" w:rsidRDefault="00FB2985" w:rsidP="00FB2985">
      <w:pPr>
        <w:suppressAutoHyphens w:val="0"/>
        <w:spacing w:line="264" w:lineRule="auto"/>
        <w:ind w:firstLine="709"/>
        <w:jc w:val="both"/>
        <w:rPr>
          <w:rFonts w:eastAsiaTheme="minorHAnsi"/>
          <w:sz w:val="28"/>
          <w:szCs w:val="28"/>
          <w:lang w:eastAsia="en-US"/>
        </w:rPr>
      </w:pPr>
      <w:r w:rsidRPr="00D659E6">
        <w:rPr>
          <w:rFonts w:eastAsia="SimSun" w:cs="Mangal"/>
          <w:kern w:val="3"/>
          <w:sz w:val="28"/>
          <w:szCs w:val="28"/>
          <w:lang w:eastAsia="zh-CN" w:bidi="hi-IN"/>
        </w:rPr>
        <w:t>1</w:t>
      </w:r>
      <w:r>
        <w:rPr>
          <w:rFonts w:eastAsia="SimSun" w:cs="Mangal"/>
          <w:kern w:val="3"/>
          <w:sz w:val="28"/>
          <w:szCs w:val="28"/>
          <w:lang w:eastAsia="zh-CN" w:bidi="hi-IN"/>
        </w:rPr>
        <w:t>.4</w:t>
      </w:r>
      <w:r w:rsidRPr="00D659E6">
        <w:rPr>
          <w:rFonts w:eastAsia="SimSun" w:cs="Mangal"/>
          <w:kern w:val="3"/>
          <w:sz w:val="28"/>
          <w:szCs w:val="28"/>
          <w:lang w:eastAsia="zh-CN" w:bidi="hi-IN"/>
        </w:rPr>
        <w:t>. Приложения № № 1-5 к Решению изложить в новой редакции, согласно приложению.</w:t>
      </w:r>
    </w:p>
    <w:p w:rsidR="00FB2985" w:rsidRPr="00D659E6" w:rsidRDefault="00FB2985" w:rsidP="00FB2985">
      <w:pPr>
        <w:widowControl w:val="0"/>
        <w:autoSpaceDN w:val="0"/>
        <w:spacing w:line="264" w:lineRule="auto"/>
        <w:ind w:firstLine="720"/>
        <w:jc w:val="both"/>
        <w:textAlignment w:val="baseline"/>
        <w:rPr>
          <w:rFonts w:eastAsia="SimSun" w:cs="Mangal"/>
          <w:kern w:val="3"/>
          <w:sz w:val="28"/>
          <w:szCs w:val="28"/>
          <w:lang w:eastAsia="zh-CN" w:bidi="hi-IN"/>
        </w:rPr>
      </w:pPr>
      <w:r w:rsidRPr="00D659E6">
        <w:rPr>
          <w:rFonts w:eastAsia="SimSun" w:cs="Mangal"/>
          <w:kern w:val="3"/>
          <w:sz w:val="28"/>
          <w:szCs w:val="28"/>
          <w:lang w:eastAsia="zh-CN" w:bidi="hi-IN"/>
        </w:rPr>
        <w:t xml:space="preserve">2. </w:t>
      </w:r>
      <w:r w:rsidRPr="00D659E6">
        <w:rPr>
          <w:bCs/>
          <w:sz w:val="28"/>
          <w:szCs w:val="28"/>
        </w:rPr>
        <w:t xml:space="preserve">Настоящее решение опубликовать </w:t>
      </w:r>
      <w:r w:rsidRPr="00D659E6">
        <w:rPr>
          <w:bCs/>
          <w:color w:val="000000" w:themeColor="text1"/>
          <w:sz w:val="28"/>
          <w:szCs w:val="28"/>
        </w:rPr>
        <w:t>в официальном печатном издании муниципального образования – газете «Муниципальное образование Муниципальный округ Сергиевское»</w:t>
      </w:r>
      <w:r w:rsidRPr="00D659E6">
        <w:rPr>
          <w:rFonts w:eastAsia="SimSun" w:cs="Mangal"/>
          <w:kern w:val="3"/>
          <w:sz w:val="28"/>
          <w:szCs w:val="28"/>
          <w:lang w:eastAsia="zh-CN" w:bidi="hi-IN"/>
        </w:rPr>
        <w:t>.</w:t>
      </w:r>
    </w:p>
    <w:p w:rsidR="00FB2985" w:rsidRPr="00D659E6" w:rsidRDefault="00FB2985" w:rsidP="00FB2985">
      <w:pPr>
        <w:widowControl w:val="0"/>
        <w:autoSpaceDN w:val="0"/>
        <w:spacing w:line="264" w:lineRule="auto"/>
        <w:ind w:firstLine="720"/>
        <w:jc w:val="both"/>
        <w:textAlignment w:val="baseline"/>
        <w:rPr>
          <w:rFonts w:eastAsia="SimSun"/>
          <w:kern w:val="3"/>
          <w:sz w:val="28"/>
          <w:szCs w:val="28"/>
          <w:lang w:eastAsia="zh-CN" w:bidi="hi-IN"/>
        </w:rPr>
      </w:pPr>
      <w:r w:rsidRPr="00D659E6">
        <w:rPr>
          <w:rFonts w:eastAsia="SimSun" w:cs="Mangal"/>
          <w:kern w:val="3"/>
          <w:sz w:val="28"/>
          <w:szCs w:val="28"/>
          <w:lang w:eastAsia="zh-CN" w:bidi="hi-IN"/>
        </w:rPr>
        <w:t xml:space="preserve">3. </w:t>
      </w:r>
      <w:r w:rsidRPr="00D659E6">
        <w:rPr>
          <w:rFonts w:eastAsia="SimSun"/>
          <w:kern w:val="3"/>
          <w:sz w:val="28"/>
          <w:szCs w:val="28"/>
          <w:lang w:eastAsia="zh-CN" w:bidi="hi-IN"/>
        </w:rPr>
        <w:t>Настоящее решение вступает в силу после его официального опубликования</w:t>
      </w:r>
      <w:r w:rsidRPr="00D659E6">
        <w:rPr>
          <w:sz w:val="28"/>
          <w:szCs w:val="28"/>
        </w:rPr>
        <w:t xml:space="preserve"> и действие настоящего решения распространяется на пра</w:t>
      </w:r>
      <w:r>
        <w:rPr>
          <w:sz w:val="28"/>
          <w:szCs w:val="28"/>
        </w:rPr>
        <w:t>воо</w:t>
      </w:r>
      <w:r w:rsidR="001F16DB">
        <w:rPr>
          <w:sz w:val="28"/>
          <w:szCs w:val="28"/>
        </w:rPr>
        <w:t>тношения, возникающие с 01.03</w:t>
      </w:r>
      <w:r w:rsidRPr="00D659E6">
        <w:rPr>
          <w:sz w:val="28"/>
          <w:szCs w:val="28"/>
        </w:rPr>
        <w:t>.2024 года.</w:t>
      </w:r>
    </w:p>
    <w:p w:rsidR="00FB2985" w:rsidRPr="00D659E6" w:rsidRDefault="00FB2985" w:rsidP="00FB2985">
      <w:pPr>
        <w:widowControl w:val="0"/>
        <w:autoSpaceDN w:val="0"/>
        <w:spacing w:line="264" w:lineRule="auto"/>
        <w:ind w:firstLine="720"/>
        <w:jc w:val="both"/>
        <w:textAlignment w:val="baseline"/>
        <w:rPr>
          <w:rFonts w:eastAsia="SimSun" w:cs="Mangal"/>
          <w:kern w:val="3"/>
          <w:sz w:val="28"/>
          <w:szCs w:val="28"/>
          <w:lang w:eastAsia="zh-CN" w:bidi="hi-IN"/>
        </w:rPr>
      </w:pPr>
      <w:r w:rsidRPr="00D659E6">
        <w:rPr>
          <w:rFonts w:eastAsia="SimSun" w:cs="Mangal"/>
          <w:kern w:val="3"/>
          <w:sz w:val="28"/>
          <w:szCs w:val="28"/>
          <w:lang w:eastAsia="zh-CN" w:bidi="hi-IN"/>
        </w:rPr>
        <w:t>4. Контроль за исполнением настоящего решения возложить на главу муниципального образования, исполняющего полномочия председателя муниципального совета муниципального образования.</w:t>
      </w:r>
    </w:p>
    <w:p w:rsidR="007D2557" w:rsidRPr="00D659E6" w:rsidRDefault="007D2557" w:rsidP="00725E0C">
      <w:pPr>
        <w:suppressAutoHyphens w:val="0"/>
        <w:spacing w:line="264" w:lineRule="auto"/>
        <w:rPr>
          <w:color w:val="000000" w:themeColor="text1"/>
          <w:sz w:val="28"/>
          <w:szCs w:val="28"/>
        </w:rPr>
      </w:pPr>
    </w:p>
    <w:p w:rsidR="00565594" w:rsidRPr="00D659E6" w:rsidRDefault="00565594" w:rsidP="00725E0C">
      <w:pPr>
        <w:widowControl w:val="0"/>
        <w:autoSpaceDN w:val="0"/>
        <w:spacing w:line="264" w:lineRule="auto"/>
        <w:textAlignment w:val="baseline"/>
        <w:rPr>
          <w:color w:val="000000"/>
          <w:sz w:val="28"/>
          <w:szCs w:val="28"/>
          <w:lang w:eastAsia="ru-RU"/>
        </w:rPr>
      </w:pPr>
      <w:r w:rsidRPr="00D659E6">
        <w:rPr>
          <w:color w:val="000000"/>
          <w:sz w:val="28"/>
          <w:szCs w:val="28"/>
          <w:lang w:eastAsia="ru-RU"/>
        </w:rPr>
        <w:t xml:space="preserve">Глава муниципального образования, исполняющий </w:t>
      </w:r>
    </w:p>
    <w:p w:rsidR="00565594" w:rsidRPr="00D659E6" w:rsidRDefault="00565594" w:rsidP="00725E0C">
      <w:pPr>
        <w:widowControl w:val="0"/>
        <w:autoSpaceDN w:val="0"/>
        <w:spacing w:line="264" w:lineRule="auto"/>
        <w:textAlignment w:val="baseline"/>
        <w:rPr>
          <w:color w:val="000000"/>
          <w:sz w:val="28"/>
          <w:szCs w:val="28"/>
          <w:lang w:eastAsia="ru-RU"/>
        </w:rPr>
      </w:pPr>
      <w:r w:rsidRPr="00D659E6">
        <w:rPr>
          <w:color w:val="000000"/>
          <w:sz w:val="28"/>
          <w:szCs w:val="28"/>
          <w:lang w:eastAsia="ru-RU"/>
        </w:rPr>
        <w:t xml:space="preserve">полномочия председателя муниципального совета </w:t>
      </w:r>
    </w:p>
    <w:p w:rsidR="00E30CD1" w:rsidRDefault="00565594" w:rsidP="00E30CD1">
      <w:pPr>
        <w:suppressAutoHyphens w:val="0"/>
        <w:jc w:val="center"/>
        <w:rPr>
          <w:color w:val="000000" w:themeColor="text1"/>
          <w:sz w:val="28"/>
          <w:szCs w:val="28"/>
        </w:rPr>
      </w:pPr>
      <w:r w:rsidRPr="00D659E6">
        <w:rPr>
          <w:color w:val="000000"/>
          <w:sz w:val="28"/>
          <w:szCs w:val="28"/>
          <w:lang w:eastAsia="ru-RU"/>
        </w:rPr>
        <w:t xml:space="preserve">муниципального образования                                           </w:t>
      </w:r>
      <w:r w:rsidR="00287480" w:rsidRPr="00D659E6">
        <w:rPr>
          <w:color w:val="000000"/>
          <w:sz w:val="28"/>
          <w:szCs w:val="28"/>
          <w:lang w:eastAsia="ru-RU"/>
        </w:rPr>
        <w:t xml:space="preserve">                     О.Н. Душина</w:t>
      </w:r>
      <w:r w:rsidR="00C0199D">
        <w:rPr>
          <w:b/>
          <w:sz w:val="22"/>
          <w:szCs w:val="22"/>
          <w:lang w:eastAsia="ru-RU"/>
        </w:rPr>
        <w:br w:type="page"/>
      </w:r>
    </w:p>
    <w:p w:rsidR="00D56AD8" w:rsidRDefault="00D56AD8" w:rsidP="009C6D67">
      <w:pPr>
        <w:suppressAutoHyphens w:val="0"/>
        <w:spacing w:line="264" w:lineRule="auto"/>
        <w:jc w:val="center"/>
        <w:rPr>
          <w:color w:val="000000" w:themeColor="text1"/>
          <w:sz w:val="28"/>
          <w:szCs w:val="28"/>
        </w:rPr>
        <w:sectPr w:rsidR="00D56AD8" w:rsidSect="001E76DB">
          <w:pgSz w:w="11906" w:h="16838"/>
          <w:pgMar w:top="993" w:right="567" w:bottom="851" w:left="1701" w:header="709" w:footer="709" w:gutter="0"/>
          <w:cols w:space="708"/>
          <w:docGrid w:linePitch="360"/>
        </w:sectPr>
      </w:pPr>
    </w:p>
    <w:tbl>
      <w:tblPr>
        <w:tblW w:w="15198" w:type="dxa"/>
        <w:tblInd w:w="-30" w:type="dxa"/>
        <w:tblLayout w:type="fixed"/>
        <w:tblLook w:val="0000" w:firstRow="0" w:lastRow="0" w:firstColumn="0" w:lastColumn="0" w:noHBand="0" w:noVBand="0"/>
      </w:tblPr>
      <w:tblGrid>
        <w:gridCol w:w="2724"/>
        <w:gridCol w:w="7371"/>
        <w:gridCol w:w="1559"/>
        <w:gridCol w:w="1701"/>
        <w:gridCol w:w="1843"/>
      </w:tblGrid>
      <w:tr w:rsidR="00B06AA4" w:rsidRPr="00D56AD8" w:rsidTr="00A96450">
        <w:tblPrEx>
          <w:tblCellMar>
            <w:top w:w="0" w:type="dxa"/>
            <w:bottom w:w="0" w:type="dxa"/>
          </w:tblCellMar>
        </w:tblPrEx>
        <w:trPr>
          <w:trHeight w:val="175"/>
        </w:trPr>
        <w:tc>
          <w:tcPr>
            <w:tcW w:w="2724" w:type="dxa"/>
            <w:tcBorders>
              <w:top w:val="nil"/>
              <w:left w:val="nil"/>
              <w:bottom w:val="nil"/>
              <w:right w:val="nil"/>
            </w:tcBorders>
          </w:tcPr>
          <w:p w:rsidR="00B06AA4" w:rsidRPr="00A96450" w:rsidRDefault="00B06AA4" w:rsidP="00D56AD8">
            <w:pPr>
              <w:suppressAutoHyphens w:val="0"/>
              <w:spacing w:line="264" w:lineRule="auto"/>
              <w:jc w:val="center"/>
              <w:rPr>
                <w:b/>
                <w:bCs/>
                <w:i/>
                <w:iCs/>
                <w:color w:val="000000" w:themeColor="text1"/>
              </w:rPr>
            </w:pPr>
          </w:p>
        </w:tc>
        <w:tc>
          <w:tcPr>
            <w:tcW w:w="12474" w:type="dxa"/>
            <w:gridSpan w:val="4"/>
            <w:vMerge w:val="restart"/>
            <w:tcBorders>
              <w:top w:val="nil"/>
              <w:left w:val="nil"/>
              <w:right w:val="single" w:sz="6" w:space="0" w:color="auto"/>
            </w:tcBorders>
          </w:tcPr>
          <w:p w:rsidR="00B06AA4" w:rsidRPr="00A96450" w:rsidRDefault="00B06AA4" w:rsidP="00D56AD8">
            <w:pPr>
              <w:suppressAutoHyphens w:val="0"/>
              <w:spacing w:line="264" w:lineRule="auto"/>
              <w:jc w:val="center"/>
              <w:rPr>
                <w:color w:val="000000" w:themeColor="text1"/>
              </w:rPr>
            </w:pPr>
            <w:r w:rsidRPr="00A96450">
              <w:rPr>
                <w:color w:val="000000" w:themeColor="text1"/>
              </w:rPr>
              <w:t>Приложение № 1</w:t>
            </w:r>
          </w:p>
          <w:p w:rsidR="00B06AA4" w:rsidRPr="00A96450" w:rsidRDefault="00B06AA4" w:rsidP="00D56AD8">
            <w:pPr>
              <w:suppressAutoHyphens w:val="0"/>
              <w:spacing w:line="264" w:lineRule="auto"/>
              <w:jc w:val="center"/>
              <w:rPr>
                <w:color w:val="000000" w:themeColor="text1"/>
              </w:rPr>
            </w:pPr>
            <w:r w:rsidRPr="00A96450">
              <w:rPr>
                <w:color w:val="000000" w:themeColor="text1"/>
              </w:rPr>
              <w:t>к Решению МС МО МО Сергиевское № 43/5 от 21.05.2024г.</w:t>
            </w:r>
          </w:p>
          <w:p w:rsidR="00B06AA4" w:rsidRPr="00A96450" w:rsidRDefault="00B06AA4" w:rsidP="00D56AD8">
            <w:pPr>
              <w:suppressAutoHyphens w:val="0"/>
              <w:spacing w:line="264" w:lineRule="auto"/>
              <w:jc w:val="center"/>
              <w:rPr>
                <w:color w:val="000000" w:themeColor="text1"/>
              </w:rPr>
            </w:pPr>
            <w:r w:rsidRPr="00A96450">
              <w:rPr>
                <w:color w:val="000000" w:themeColor="text1"/>
              </w:rPr>
              <w:t>"Приложение № 1</w:t>
            </w:r>
          </w:p>
          <w:p w:rsidR="00B06AA4" w:rsidRPr="00A96450" w:rsidRDefault="00B06AA4" w:rsidP="00D56AD8">
            <w:pPr>
              <w:spacing w:line="264" w:lineRule="auto"/>
              <w:jc w:val="center"/>
              <w:rPr>
                <w:color w:val="000000" w:themeColor="text1"/>
              </w:rPr>
            </w:pPr>
            <w:r w:rsidRPr="00A96450">
              <w:rPr>
                <w:color w:val="000000" w:themeColor="text1"/>
              </w:rPr>
              <w:t>к Решению МС МО МО Сергиевское № 39/1 от 21.12.2023г.</w:t>
            </w:r>
          </w:p>
        </w:tc>
      </w:tr>
      <w:tr w:rsidR="00B06AA4" w:rsidRPr="00D56AD8" w:rsidTr="00A96450">
        <w:tblPrEx>
          <w:tblCellMar>
            <w:top w:w="0" w:type="dxa"/>
            <w:bottom w:w="0" w:type="dxa"/>
          </w:tblCellMar>
        </w:tblPrEx>
        <w:trPr>
          <w:trHeight w:val="175"/>
        </w:trPr>
        <w:tc>
          <w:tcPr>
            <w:tcW w:w="2724" w:type="dxa"/>
            <w:tcBorders>
              <w:top w:val="nil"/>
              <w:left w:val="nil"/>
              <w:bottom w:val="nil"/>
              <w:right w:val="nil"/>
            </w:tcBorders>
          </w:tcPr>
          <w:p w:rsidR="00B06AA4" w:rsidRPr="00A96450" w:rsidRDefault="00B06AA4" w:rsidP="00D56AD8">
            <w:pPr>
              <w:suppressAutoHyphens w:val="0"/>
              <w:spacing w:line="264" w:lineRule="auto"/>
              <w:jc w:val="center"/>
              <w:rPr>
                <w:b/>
                <w:bCs/>
                <w:i/>
                <w:iCs/>
                <w:color w:val="000000" w:themeColor="text1"/>
              </w:rPr>
            </w:pPr>
          </w:p>
        </w:tc>
        <w:tc>
          <w:tcPr>
            <w:tcW w:w="12474" w:type="dxa"/>
            <w:gridSpan w:val="4"/>
            <w:vMerge/>
            <w:tcBorders>
              <w:left w:val="nil"/>
              <w:right w:val="single" w:sz="6" w:space="0" w:color="auto"/>
            </w:tcBorders>
          </w:tcPr>
          <w:p w:rsidR="00B06AA4" w:rsidRPr="00A96450" w:rsidRDefault="00B06AA4" w:rsidP="00D56AD8">
            <w:pPr>
              <w:spacing w:line="264" w:lineRule="auto"/>
              <w:jc w:val="center"/>
              <w:rPr>
                <w:color w:val="000000" w:themeColor="text1"/>
              </w:rPr>
            </w:pPr>
          </w:p>
        </w:tc>
      </w:tr>
      <w:tr w:rsidR="00B06AA4" w:rsidRPr="00D56AD8" w:rsidTr="00A96450">
        <w:tblPrEx>
          <w:tblCellMar>
            <w:top w:w="0" w:type="dxa"/>
            <w:bottom w:w="0" w:type="dxa"/>
          </w:tblCellMar>
        </w:tblPrEx>
        <w:trPr>
          <w:trHeight w:val="175"/>
        </w:trPr>
        <w:tc>
          <w:tcPr>
            <w:tcW w:w="2724" w:type="dxa"/>
            <w:tcBorders>
              <w:top w:val="nil"/>
              <w:left w:val="nil"/>
              <w:bottom w:val="nil"/>
              <w:right w:val="nil"/>
            </w:tcBorders>
          </w:tcPr>
          <w:p w:rsidR="00B06AA4" w:rsidRPr="00A96450" w:rsidRDefault="00B06AA4" w:rsidP="00D56AD8">
            <w:pPr>
              <w:suppressAutoHyphens w:val="0"/>
              <w:spacing w:line="264" w:lineRule="auto"/>
              <w:jc w:val="center"/>
              <w:rPr>
                <w:b/>
                <w:bCs/>
                <w:i/>
                <w:iCs/>
                <w:color w:val="000000" w:themeColor="text1"/>
              </w:rPr>
            </w:pPr>
          </w:p>
        </w:tc>
        <w:tc>
          <w:tcPr>
            <w:tcW w:w="12474" w:type="dxa"/>
            <w:gridSpan w:val="4"/>
            <w:vMerge/>
            <w:tcBorders>
              <w:left w:val="nil"/>
              <w:right w:val="single" w:sz="6" w:space="0" w:color="auto"/>
            </w:tcBorders>
          </w:tcPr>
          <w:p w:rsidR="00B06AA4" w:rsidRPr="00A96450" w:rsidRDefault="00B06AA4" w:rsidP="00D56AD8">
            <w:pPr>
              <w:spacing w:line="264" w:lineRule="auto"/>
              <w:jc w:val="center"/>
              <w:rPr>
                <w:color w:val="000000" w:themeColor="text1"/>
              </w:rPr>
            </w:pPr>
          </w:p>
        </w:tc>
      </w:tr>
      <w:tr w:rsidR="00B06AA4" w:rsidRPr="00D56AD8" w:rsidTr="00A96450">
        <w:tblPrEx>
          <w:tblCellMar>
            <w:top w:w="0" w:type="dxa"/>
            <w:bottom w:w="0" w:type="dxa"/>
          </w:tblCellMar>
        </w:tblPrEx>
        <w:trPr>
          <w:trHeight w:val="175"/>
        </w:trPr>
        <w:tc>
          <w:tcPr>
            <w:tcW w:w="2724" w:type="dxa"/>
            <w:tcBorders>
              <w:top w:val="nil"/>
              <w:left w:val="nil"/>
              <w:bottom w:val="nil"/>
              <w:right w:val="nil"/>
            </w:tcBorders>
          </w:tcPr>
          <w:p w:rsidR="00B06AA4" w:rsidRPr="00A96450" w:rsidRDefault="00B06AA4" w:rsidP="00D56AD8">
            <w:pPr>
              <w:suppressAutoHyphens w:val="0"/>
              <w:spacing w:line="264" w:lineRule="auto"/>
              <w:jc w:val="center"/>
              <w:rPr>
                <w:b/>
                <w:bCs/>
                <w:i/>
                <w:iCs/>
                <w:color w:val="000000" w:themeColor="text1"/>
              </w:rPr>
            </w:pPr>
          </w:p>
        </w:tc>
        <w:tc>
          <w:tcPr>
            <w:tcW w:w="12474" w:type="dxa"/>
            <w:gridSpan w:val="4"/>
            <w:vMerge/>
            <w:tcBorders>
              <w:left w:val="nil"/>
              <w:right w:val="single" w:sz="6" w:space="0" w:color="auto"/>
            </w:tcBorders>
            <w:shd w:val="solid" w:color="FFFFFF" w:fill="auto"/>
          </w:tcPr>
          <w:p w:rsidR="00B06AA4" w:rsidRPr="00A96450" w:rsidRDefault="00B06AA4" w:rsidP="00D56AD8">
            <w:pPr>
              <w:spacing w:line="264" w:lineRule="auto"/>
              <w:jc w:val="center"/>
              <w:rPr>
                <w:color w:val="000000" w:themeColor="text1"/>
              </w:rPr>
            </w:pPr>
          </w:p>
        </w:tc>
      </w:tr>
      <w:tr w:rsidR="00B06AA4" w:rsidRPr="00D56AD8" w:rsidTr="00A96450">
        <w:tblPrEx>
          <w:tblCellMar>
            <w:top w:w="0" w:type="dxa"/>
            <w:bottom w:w="0" w:type="dxa"/>
          </w:tblCellMar>
        </w:tblPrEx>
        <w:trPr>
          <w:trHeight w:val="175"/>
        </w:trPr>
        <w:tc>
          <w:tcPr>
            <w:tcW w:w="2724" w:type="dxa"/>
            <w:tcBorders>
              <w:top w:val="nil"/>
              <w:left w:val="nil"/>
              <w:bottom w:val="nil"/>
              <w:right w:val="nil"/>
            </w:tcBorders>
          </w:tcPr>
          <w:p w:rsidR="00B06AA4" w:rsidRPr="00A96450" w:rsidRDefault="00B06AA4" w:rsidP="00D56AD8">
            <w:pPr>
              <w:suppressAutoHyphens w:val="0"/>
              <w:spacing w:line="264" w:lineRule="auto"/>
              <w:jc w:val="center"/>
              <w:rPr>
                <w:b/>
                <w:bCs/>
                <w:i/>
                <w:iCs/>
                <w:color w:val="000000" w:themeColor="text1"/>
              </w:rPr>
            </w:pPr>
          </w:p>
        </w:tc>
        <w:tc>
          <w:tcPr>
            <w:tcW w:w="12474" w:type="dxa"/>
            <w:gridSpan w:val="4"/>
            <w:vMerge/>
            <w:tcBorders>
              <w:left w:val="nil"/>
              <w:bottom w:val="nil"/>
              <w:right w:val="single" w:sz="6" w:space="0" w:color="auto"/>
            </w:tcBorders>
            <w:shd w:val="solid" w:color="FFFFFF" w:fill="auto"/>
          </w:tcPr>
          <w:p w:rsidR="00B06AA4" w:rsidRPr="00A96450" w:rsidRDefault="00B06AA4" w:rsidP="00D56AD8">
            <w:pPr>
              <w:suppressAutoHyphens w:val="0"/>
              <w:spacing w:line="264" w:lineRule="auto"/>
              <w:jc w:val="center"/>
              <w:rPr>
                <w:color w:val="000000" w:themeColor="text1"/>
              </w:rPr>
            </w:pPr>
          </w:p>
        </w:tc>
      </w:tr>
      <w:tr w:rsidR="00D56AD8" w:rsidRPr="00D56AD8" w:rsidTr="00D56AD8">
        <w:tblPrEx>
          <w:tblCellMar>
            <w:top w:w="0" w:type="dxa"/>
            <w:bottom w:w="0" w:type="dxa"/>
          </w:tblCellMar>
        </w:tblPrEx>
        <w:trPr>
          <w:trHeight w:val="175"/>
        </w:trPr>
        <w:tc>
          <w:tcPr>
            <w:tcW w:w="2724"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7371"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559"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701"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843" w:type="dxa"/>
            <w:tcBorders>
              <w:top w:val="nil"/>
              <w:left w:val="nil"/>
              <w:bottom w:val="nil"/>
              <w:right w:val="single" w:sz="6" w:space="0" w:color="auto"/>
            </w:tcBorders>
          </w:tcPr>
          <w:p w:rsidR="00D56AD8" w:rsidRPr="00A96450" w:rsidRDefault="00D56AD8" w:rsidP="00D56AD8">
            <w:pPr>
              <w:suppressAutoHyphens w:val="0"/>
              <w:spacing w:line="264" w:lineRule="auto"/>
              <w:jc w:val="center"/>
              <w:rPr>
                <w:color w:val="000000" w:themeColor="text1"/>
              </w:rPr>
            </w:pPr>
          </w:p>
        </w:tc>
      </w:tr>
      <w:tr w:rsidR="00D56AD8" w:rsidRPr="00D56AD8" w:rsidTr="00D56AD8">
        <w:tblPrEx>
          <w:tblCellMar>
            <w:top w:w="0" w:type="dxa"/>
            <w:bottom w:w="0" w:type="dxa"/>
          </w:tblCellMar>
        </w:tblPrEx>
        <w:trPr>
          <w:trHeight w:val="350"/>
        </w:trPr>
        <w:tc>
          <w:tcPr>
            <w:tcW w:w="15198" w:type="dxa"/>
            <w:gridSpan w:val="5"/>
            <w:tcBorders>
              <w:top w:val="nil"/>
              <w:left w:val="nil"/>
              <w:bottom w:val="nil"/>
              <w:right w:val="single" w:sz="6"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 xml:space="preserve">ДОХОДЫ БЮДЖЕТА ВНУТРИГОРОДСКОГО МУНИЦИПАЛЬНОГО ОБРАЗОВАНИЯ ГОРОДА </w:t>
            </w:r>
          </w:p>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ФЕДЕРАЛЬНОГО ЗНАЧЕНИЯ САНКТ-ПЕТЕРБУРГА МУНИЦИПАЛЬНЫЙ ОКРУГ СЕРГИЕВСКОЕ на 2024 год и плановый период 2025-2026 годов</w:t>
            </w:r>
          </w:p>
        </w:tc>
      </w:tr>
      <w:tr w:rsidR="00D56AD8" w:rsidRPr="00D56AD8" w:rsidTr="00D56AD8">
        <w:tblPrEx>
          <w:tblCellMar>
            <w:top w:w="0" w:type="dxa"/>
            <w:bottom w:w="0" w:type="dxa"/>
          </w:tblCellMar>
        </w:tblPrEx>
        <w:trPr>
          <w:trHeight w:val="185"/>
        </w:trPr>
        <w:tc>
          <w:tcPr>
            <w:tcW w:w="2724"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7371"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559"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701" w:type="dxa"/>
            <w:tcBorders>
              <w:top w:val="nil"/>
              <w:left w:val="nil"/>
              <w:bottom w:val="nil"/>
              <w:right w:val="nil"/>
            </w:tcBorders>
          </w:tcPr>
          <w:p w:rsidR="00D56AD8" w:rsidRPr="00A96450" w:rsidRDefault="00D56AD8" w:rsidP="00D56AD8">
            <w:pPr>
              <w:suppressAutoHyphens w:val="0"/>
              <w:spacing w:line="264" w:lineRule="auto"/>
              <w:jc w:val="center"/>
              <w:rPr>
                <w:color w:val="000000" w:themeColor="text1"/>
              </w:rPr>
            </w:pPr>
          </w:p>
        </w:tc>
        <w:tc>
          <w:tcPr>
            <w:tcW w:w="1843" w:type="dxa"/>
            <w:tcBorders>
              <w:top w:val="nil"/>
              <w:left w:val="nil"/>
              <w:bottom w:val="nil"/>
              <w:right w:val="single" w:sz="6" w:space="0" w:color="auto"/>
            </w:tcBorders>
          </w:tcPr>
          <w:p w:rsidR="00D56AD8" w:rsidRPr="00A96450" w:rsidRDefault="00D56AD8" w:rsidP="00D56AD8">
            <w:pPr>
              <w:suppressAutoHyphens w:val="0"/>
              <w:spacing w:line="264" w:lineRule="auto"/>
              <w:jc w:val="center"/>
              <w:rPr>
                <w:b/>
                <w:bCs/>
                <w:color w:val="000000" w:themeColor="text1"/>
              </w:rPr>
            </w:pPr>
          </w:p>
        </w:tc>
      </w:tr>
      <w:tr w:rsidR="00D56AD8" w:rsidRPr="00D56AD8" w:rsidTr="00D56AD8">
        <w:tblPrEx>
          <w:tblCellMar>
            <w:top w:w="0" w:type="dxa"/>
            <w:bottom w:w="0" w:type="dxa"/>
          </w:tblCellMar>
        </w:tblPrEx>
        <w:trPr>
          <w:trHeight w:val="185"/>
        </w:trPr>
        <w:tc>
          <w:tcPr>
            <w:tcW w:w="2724" w:type="dxa"/>
            <w:tcBorders>
              <w:top w:val="single" w:sz="12" w:space="0" w:color="auto"/>
              <w:left w:val="single" w:sz="12" w:space="0" w:color="auto"/>
              <w:bottom w:val="single" w:sz="12"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Код доходов</w:t>
            </w:r>
          </w:p>
        </w:tc>
        <w:tc>
          <w:tcPr>
            <w:tcW w:w="7371" w:type="dxa"/>
            <w:tcBorders>
              <w:top w:val="single" w:sz="12" w:space="0" w:color="auto"/>
              <w:left w:val="nil"/>
              <w:bottom w:val="single" w:sz="12" w:space="0" w:color="auto"/>
              <w:right w:val="nil"/>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Наименование  доходов</w:t>
            </w:r>
          </w:p>
        </w:tc>
        <w:tc>
          <w:tcPr>
            <w:tcW w:w="1559" w:type="dxa"/>
            <w:tcBorders>
              <w:top w:val="single" w:sz="12" w:space="0" w:color="auto"/>
              <w:left w:val="single" w:sz="12" w:space="0" w:color="auto"/>
              <w:bottom w:val="single" w:sz="12"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 xml:space="preserve">2024 г.                                               </w:t>
            </w:r>
          </w:p>
        </w:tc>
        <w:tc>
          <w:tcPr>
            <w:tcW w:w="1701" w:type="dxa"/>
            <w:tcBorders>
              <w:top w:val="single" w:sz="12" w:space="0" w:color="auto"/>
              <w:left w:val="single" w:sz="6" w:space="0" w:color="auto"/>
              <w:bottom w:val="single" w:sz="12"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2025 г.</w:t>
            </w:r>
          </w:p>
        </w:tc>
        <w:tc>
          <w:tcPr>
            <w:tcW w:w="1843" w:type="dxa"/>
            <w:tcBorders>
              <w:top w:val="single" w:sz="12" w:space="0" w:color="auto"/>
              <w:left w:val="single" w:sz="6" w:space="0" w:color="auto"/>
              <w:bottom w:val="single" w:sz="12"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2026 г.</w:t>
            </w:r>
          </w:p>
        </w:tc>
      </w:tr>
      <w:tr w:rsidR="00D56AD8" w:rsidRPr="00D56AD8" w:rsidTr="00D56AD8">
        <w:tblPrEx>
          <w:tblCellMar>
            <w:top w:w="0" w:type="dxa"/>
            <w:bottom w:w="0" w:type="dxa"/>
          </w:tblCellMar>
        </w:tblPrEx>
        <w:trPr>
          <w:trHeight w:val="175"/>
        </w:trPr>
        <w:tc>
          <w:tcPr>
            <w:tcW w:w="2724" w:type="dxa"/>
            <w:tcBorders>
              <w:top w:val="single" w:sz="12"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000 1 00 00000 00 0000 000</w:t>
            </w:r>
          </w:p>
        </w:tc>
        <w:tc>
          <w:tcPr>
            <w:tcW w:w="7371" w:type="dxa"/>
            <w:tcBorders>
              <w:top w:val="nil"/>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НАЛОГОВЫЕ И НЕНАЛОГОВЫЕ ДОХОДЫ</w:t>
            </w:r>
          </w:p>
        </w:tc>
        <w:tc>
          <w:tcPr>
            <w:tcW w:w="1559" w:type="dxa"/>
            <w:tcBorders>
              <w:top w:val="nil"/>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13 631,40</w:t>
            </w:r>
          </w:p>
        </w:tc>
        <w:tc>
          <w:tcPr>
            <w:tcW w:w="1701" w:type="dxa"/>
            <w:tcBorders>
              <w:top w:val="single" w:sz="12"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9 052,50</w:t>
            </w:r>
          </w:p>
        </w:tc>
        <w:tc>
          <w:tcPr>
            <w:tcW w:w="1843" w:type="dxa"/>
            <w:tcBorders>
              <w:top w:val="nil"/>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9 826,80</w:t>
            </w:r>
          </w:p>
        </w:tc>
      </w:tr>
      <w:tr w:rsidR="00D56AD8" w:rsidRPr="00D56AD8" w:rsidTr="00D56AD8">
        <w:tblPrEx>
          <w:tblCellMar>
            <w:top w:w="0" w:type="dxa"/>
            <w:bottom w:w="0" w:type="dxa"/>
          </w:tblCellMar>
        </w:tblPrEx>
        <w:trPr>
          <w:trHeight w:val="494"/>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000 1 01 00000 00 0000 000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НАЛОГИ НА ПРИБЫЛЬ, ДОХОДЫ</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8 076,40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9 052,50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9 826,80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000 1 01 02000 01 0000 110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Налог на доходы физических лиц</w:t>
            </w:r>
          </w:p>
          <w:p w:rsidR="00D56AD8" w:rsidRPr="00A96450" w:rsidRDefault="00D56AD8" w:rsidP="00D56AD8">
            <w:pPr>
              <w:suppressAutoHyphens w:val="0"/>
              <w:spacing w:line="264" w:lineRule="auto"/>
              <w:jc w:val="both"/>
              <w:rPr>
                <w:b/>
                <w:bCs/>
                <w:color w:val="000000" w:themeColor="text1"/>
              </w:rPr>
            </w:pP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8 076,40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9 052,50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9 826,80</w:t>
            </w:r>
          </w:p>
        </w:tc>
      </w:tr>
      <w:tr w:rsidR="00D56AD8" w:rsidRPr="00D56AD8" w:rsidTr="00D56AD8">
        <w:tblPrEx>
          <w:tblCellMar>
            <w:top w:w="0" w:type="dxa"/>
            <w:bottom w:w="0" w:type="dxa"/>
          </w:tblCellMar>
        </w:tblPrEx>
        <w:trPr>
          <w:trHeight w:val="473"/>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p>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182 1 01 02010 01 0000 110</w:t>
            </w:r>
          </w:p>
          <w:p w:rsidR="00D56AD8" w:rsidRPr="00A96450" w:rsidRDefault="00D56AD8" w:rsidP="00D56AD8">
            <w:pPr>
              <w:suppressAutoHyphens w:val="0"/>
              <w:spacing w:line="264" w:lineRule="auto"/>
              <w:jc w:val="center"/>
              <w:rPr>
                <w:b/>
                <w:bCs/>
                <w:color w:val="000000" w:themeColor="text1"/>
              </w:rPr>
            </w:pP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8 076,40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9 052,50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9 826,80</w:t>
            </w:r>
          </w:p>
        </w:tc>
      </w:tr>
      <w:tr w:rsidR="00D56AD8" w:rsidRPr="00D56AD8" w:rsidTr="00D56AD8">
        <w:tblPrEx>
          <w:tblCellMar>
            <w:top w:w="0" w:type="dxa"/>
            <w:bottom w:w="0" w:type="dxa"/>
          </w:tblCellMar>
        </w:tblPrEx>
        <w:trPr>
          <w:trHeight w:val="175"/>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000 1 13 02000 00 0000 130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Доходы от компенсации затрат государства</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5 555,00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867 1 13 02993 03 0000 130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Прочие доходы от компенсации затрат бюджетов внутригородских муниципальных образований городов федерального значения</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5 555,00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66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867 1 13 02993 03 0100 130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 xml:space="preserve">Средства, составляющие восстановительную стоимость зеленых насаждений общего пользования местного значения и подлежащие зачислению в бюдеты внутригородских муниципальных образований </w:t>
            </w:r>
            <w:r w:rsidRPr="00A96450">
              <w:rPr>
                <w:color w:val="000000" w:themeColor="text1"/>
              </w:rPr>
              <w:lastRenderedPageBreak/>
              <w:t>Санкт-Петербурга в соответствии с законодательством Санкт-Петербурга</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lastRenderedPageBreak/>
              <w:t>5 500,00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916 1 13 02993 03 0200 130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Другие виды прочих доходов от компенсации затрат бюджетов внутригородских муниципальных образований Санкт-Петербурга</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55,00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175"/>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000 1 16 00000 00 0000 000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ШТРАФЫ, САНКЦИИ, ВОЗМЕЩЕНИЕ УЩЕРБА</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r>
      <w:tr w:rsidR="00D56AD8" w:rsidRPr="00D56AD8" w:rsidTr="00D56AD8">
        <w:tblPrEx>
          <w:tblCellMar>
            <w:top w:w="0" w:type="dxa"/>
            <w:bottom w:w="0" w:type="dxa"/>
          </w:tblCellMar>
        </w:tblPrEx>
        <w:trPr>
          <w:trHeight w:val="66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000 1 16 10120 00 0000 140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r>
      <w:tr w:rsidR="00D56AD8" w:rsidRPr="00D56AD8" w:rsidTr="00D56AD8">
        <w:tblPrEx>
          <w:tblCellMar>
            <w:top w:w="0" w:type="dxa"/>
            <w:bottom w:w="0" w:type="dxa"/>
          </w:tblCellMar>
        </w:tblPrEx>
        <w:trPr>
          <w:trHeight w:val="494"/>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000 1 16 10123 01 0000 140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132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182 1 16 10123 01 0031 140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направленных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A96450">
        <w:tblPrEx>
          <w:tblCellMar>
            <w:top w:w="0" w:type="dxa"/>
            <w:bottom w:w="0" w:type="dxa"/>
          </w:tblCellMar>
        </w:tblPrEx>
        <w:trPr>
          <w:trHeight w:val="543"/>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806 1 16 10123 01 0031 140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направленных на формирование муниципального дорожного фонда, а также иных платежей в случае </w:t>
            </w:r>
            <w:r w:rsidRPr="00A96450">
              <w:rPr>
                <w:color w:val="000000" w:themeColor="text1"/>
              </w:rPr>
              <w:lastRenderedPageBreak/>
              <w:t>принятия решения финансовым органом муниципального образования о раздельном учете задолженности)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lastRenderedPageBreak/>
              <w:t>0,00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132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848 1 16 10123 01 0031 140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направленных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1104"/>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916 1 16 10123 01 0031 140</w:t>
            </w:r>
          </w:p>
        </w:tc>
        <w:tc>
          <w:tcPr>
            <w:tcW w:w="8930" w:type="dxa"/>
            <w:gridSpan w:val="2"/>
            <w:tcBorders>
              <w:top w:val="single" w:sz="6" w:space="0" w:color="auto"/>
              <w:left w:val="single" w:sz="12" w:space="0" w:color="auto"/>
              <w:bottom w:val="single" w:sz="6" w:space="0" w:color="auto"/>
              <w:right w:val="nil"/>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направленных на формирование </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362"/>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000 2 00 00000 00 0000 000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БЕЗВОЗМЕЗДНЫЕ  ПОСТУПЛЕНИЯ</w:t>
            </w:r>
          </w:p>
          <w:p w:rsidR="00D56AD8" w:rsidRPr="00A96450" w:rsidRDefault="00D56AD8" w:rsidP="00D56AD8">
            <w:pPr>
              <w:suppressAutoHyphens w:val="0"/>
              <w:spacing w:line="264" w:lineRule="auto"/>
              <w:jc w:val="both"/>
              <w:rPr>
                <w:b/>
                <w:bCs/>
                <w:color w:val="000000" w:themeColor="text1"/>
              </w:rPr>
            </w:pP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212 099,60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126 913,30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131 552,10</w:t>
            </w:r>
          </w:p>
        </w:tc>
      </w:tr>
      <w:tr w:rsidR="00D56AD8" w:rsidRPr="00D56AD8" w:rsidTr="00D56AD8">
        <w:tblPrEx>
          <w:tblCellMar>
            <w:top w:w="0" w:type="dxa"/>
            <w:bottom w:w="0" w:type="dxa"/>
          </w:tblCellMar>
        </w:tblPrEx>
        <w:trPr>
          <w:trHeight w:val="31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A96450">
            <w:pPr>
              <w:suppressAutoHyphens w:val="0"/>
              <w:spacing w:line="264" w:lineRule="auto"/>
              <w:jc w:val="center"/>
              <w:rPr>
                <w:color w:val="000000" w:themeColor="text1"/>
              </w:rPr>
            </w:pPr>
            <w:r w:rsidRPr="00A96450">
              <w:rPr>
                <w:color w:val="000000" w:themeColor="text1"/>
              </w:rPr>
              <w:t>000 2 02 10000 00 0000 150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Дотации бюджетам бюджетной системы Российской Федерации</w:t>
            </w:r>
          </w:p>
          <w:p w:rsidR="00D56AD8" w:rsidRPr="00A96450" w:rsidRDefault="00D56AD8" w:rsidP="00D56AD8">
            <w:pPr>
              <w:suppressAutoHyphens w:val="0"/>
              <w:spacing w:line="264" w:lineRule="auto"/>
              <w:jc w:val="both"/>
              <w:rPr>
                <w:color w:val="000000" w:themeColor="text1"/>
              </w:rPr>
            </w:pP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100 881,80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89 230,90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92 366,20</w:t>
            </w:r>
          </w:p>
        </w:tc>
      </w:tr>
      <w:tr w:rsidR="00D56AD8" w:rsidRPr="00D56AD8" w:rsidTr="00D56AD8">
        <w:tblPrEx>
          <w:tblCellMar>
            <w:top w:w="0" w:type="dxa"/>
            <w:bottom w:w="0" w:type="dxa"/>
          </w:tblCellMar>
        </w:tblPrEx>
        <w:trPr>
          <w:trHeight w:val="278"/>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000 2 02 15001 00 0000 150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Дотации на выравнивание бюджетной обеспеченности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86 300,40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89 230,90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92 366,20</w:t>
            </w:r>
          </w:p>
        </w:tc>
      </w:tr>
      <w:tr w:rsidR="00D56AD8" w:rsidRPr="00D56AD8" w:rsidTr="00D56AD8">
        <w:tblPrEx>
          <w:tblCellMar>
            <w:top w:w="0" w:type="dxa"/>
            <w:bottom w:w="0" w:type="dxa"/>
          </w:tblCellMar>
        </w:tblPrEx>
        <w:trPr>
          <w:trHeight w:val="538"/>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916 2 02 15001 03 0000 150</w:t>
            </w:r>
          </w:p>
          <w:p w:rsidR="00D56AD8" w:rsidRPr="00A96450" w:rsidRDefault="00D56AD8" w:rsidP="00D56AD8">
            <w:pPr>
              <w:suppressAutoHyphens w:val="0"/>
              <w:spacing w:line="264" w:lineRule="auto"/>
              <w:jc w:val="center"/>
              <w:rPr>
                <w:b/>
                <w:bCs/>
                <w:color w:val="000000" w:themeColor="text1"/>
              </w:rPr>
            </w:pP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86 300,40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89 230,90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92 366,20</w:t>
            </w:r>
          </w:p>
        </w:tc>
      </w:tr>
      <w:tr w:rsidR="00D56AD8" w:rsidRPr="00D56AD8" w:rsidTr="00D56AD8">
        <w:tblPrEx>
          <w:tblCellMar>
            <w:top w:w="0" w:type="dxa"/>
            <w:bottom w:w="0" w:type="dxa"/>
          </w:tblCellMar>
        </w:tblPrEx>
        <w:trPr>
          <w:trHeight w:val="538"/>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000 2 02 15002 00 0000 150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Дотации бюджетам на поддержку мер по обеспечению сбалансированности бюджетов</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14 581,40</w:t>
            </w:r>
          </w:p>
        </w:tc>
        <w:tc>
          <w:tcPr>
            <w:tcW w:w="1701"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r>
      <w:tr w:rsidR="00D56AD8" w:rsidRPr="00D56AD8" w:rsidTr="00D56AD8">
        <w:tblPrEx>
          <w:tblCellMar>
            <w:top w:w="0" w:type="dxa"/>
            <w:bottom w:w="0" w:type="dxa"/>
          </w:tblCellMar>
        </w:tblPrEx>
        <w:trPr>
          <w:trHeight w:val="538"/>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916 2 02 15002 03 0000 150</w:t>
            </w:r>
          </w:p>
          <w:p w:rsidR="00D56AD8" w:rsidRPr="00A96450" w:rsidRDefault="00D56AD8" w:rsidP="00D56AD8">
            <w:pPr>
              <w:suppressAutoHyphens w:val="0"/>
              <w:spacing w:line="264" w:lineRule="auto"/>
              <w:jc w:val="center"/>
              <w:rPr>
                <w:b/>
                <w:bCs/>
                <w:color w:val="000000" w:themeColor="text1"/>
              </w:rPr>
            </w:pP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14 581,40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lastRenderedPageBreak/>
              <w:t>000 2 02 00000 00 0000 000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БЕЗВОЗМЕЗДНЫЕ ПОСТУПЛЕНИЯ ОТ ДРУГИХ БЮДЖЕТОВ БЮДЖЕТНОЙ СИСТЕМЫ РОССИЙСКОЙ ФЕДЕРАЦИИ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36 177,00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37 682,40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39 185,90</w:t>
            </w:r>
          </w:p>
        </w:tc>
      </w:tr>
      <w:tr w:rsidR="00D56AD8" w:rsidRPr="00D56AD8" w:rsidTr="00D56AD8">
        <w:tblPrEx>
          <w:tblCellMar>
            <w:top w:w="0" w:type="dxa"/>
            <w:bottom w:w="0" w:type="dxa"/>
          </w:tblCellMar>
        </w:tblPrEx>
        <w:trPr>
          <w:trHeight w:val="175"/>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000 2 02 30000 00 0000 150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 xml:space="preserve">Субвенции бюджетам бюджетной системы Российской Федерации </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36 177,00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37 682,40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39 185,90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000 2 02 30024 00 0000 150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Субвенции местным бюджетам на выполнение передаваемых полномочий субъектов Российской Федерации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3 905,80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4 068,30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4 230,80</w:t>
            </w:r>
          </w:p>
        </w:tc>
      </w:tr>
      <w:tr w:rsidR="00D56AD8" w:rsidRPr="00D56AD8" w:rsidTr="00D56AD8">
        <w:tblPrEx>
          <w:tblCellMar>
            <w:top w:w="0" w:type="dxa"/>
            <w:bottom w:w="0" w:type="dxa"/>
          </w:tblCellMar>
        </w:tblPrEx>
        <w:trPr>
          <w:trHeight w:val="494"/>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000 2 02 30024 03 0000 150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b/>
                <w:bCs/>
                <w:color w:val="000000" w:themeColor="text1"/>
              </w:rPr>
            </w:pPr>
            <w:r w:rsidRPr="00A96450">
              <w:rPr>
                <w:b/>
                <w:bCs/>
                <w:color w:val="000000" w:themeColor="text1"/>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3 905,80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4 068,30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4 230,80</w:t>
            </w:r>
          </w:p>
        </w:tc>
      </w:tr>
      <w:tr w:rsidR="00D56AD8" w:rsidRPr="00D56AD8" w:rsidTr="00D56AD8">
        <w:tblPrEx>
          <w:tblCellMar>
            <w:top w:w="0" w:type="dxa"/>
            <w:bottom w:w="0" w:type="dxa"/>
          </w:tblCellMar>
        </w:tblPrEx>
        <w:trPr>
          <w:trHeight w:val="66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916 2 02 30024 03 0100 150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Субвенции бюджетам внутригородских муниципальных образований Санкт-Петербурга на выполнение отдельных государственных полномочий  Санкт-Петербурга по организации и осуществлению деятельности по опеке и попечительству</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3 896,60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4 058,70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4 220,80</w:t>
            </w:r>
          </w:p>
        </w:tc>
      </w:tr>
      <w:tr w:rsidR="00D56AD8" w:rsidRPr="00D56AD8" w:rsidTr="00D56AD8">
        <w:tblPrEx>
          <w:tblCellMar>
            <w:top w:w="0" w:type="dxa"/>
            <w:bottom w:w="0" w:type="dxa"/>
          </w:tblCellMar>
        </w:tblPrEx>
        <w:trPr>
          <w:trHeight w:val="826"/>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916 2 02 30024 03 0200 150</w:t>
            </w:r>
          </w:p>
        </w:tc>
        <w:tc>
          <w:tcPr>
            <w:tcW w:w="7371"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Субвенции бюджетам внутригородских муниципальных образований Санкт-Петербурга на выполнение отдельного государственного полномочия Санкт-Петербурга по определению должностных лиц, уполномоченных составлять протоколы об административных правонарушениях, и составлению протоколов об административных правонарушениях</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9,20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9,60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10,00</w:t>
            </w:r>
          </w:p>
        </w:tc>
      </w:tr>
      <w:tr w:rsidR="00D56AD8" w:rsidRPr="00D56AD8" w:rsidTr="00D56AD8">
        <w:tblPrEx>
          <w:tblCellMar>
            <w:top w:w="0" w:type="dxa"/>
            <w:bottom w:w="0" w:type="dxa"/>
          </w:tblCellMar>
        </w:tblPrEx>
        <w:trPr>
          <w:trHeight w:val="660"/>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000 2 02 30027 03 0000 150</w:t>
            </w:r>
          </w:p>
        </w:tc>
        <w:tc>
          <w:tcPr>
            <w:tcW w:w="737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both"/>
              <w:rPr>
                <w:color w:val="000000" w:themeColor="text1"/>
              </w:rPr>
            </w:pPr>
            <w:r w:rsidRPr="00A96450">
              <w:rPr>
                <w:color w:val="000000" w:themeColor="text1"/>
              </w:rPr>
              <w:t>Субвенции бюджетам внутригородских муниципальных образований городов федерального значения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32 271,20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33 614,10</w:t>
            </w:r>
          </w:p>
        </w:tc>
        <w:tc>
          <w:tcPr>
            <w:tcW w:w="1843" w:type="dxa"/>
            <w:tcBorders>
              <w:top w:val="single" w:sz="6" w:space="0" w:color="auto"/>
              <w:left w:val="single" w:sz="12"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34 955,10</w:t>
            </w:r>
          </w:p>
        </w:tc>
      </w:tr>
      <w:tr w:rsidR="00D56AD8" w:rsidRPr="00D56AD8" w:rsidTr="00D56AD8">
        <w:tblPrEx>
          <w:tblCellMar>
            <w:top w:w="0" w:type="dxa"/>
            <w:bottom w:w="0" w:type="dxa"/>
          </w:tblCellMar>
        </w:tblPrEx>
        <w:trPr>
          <w:trHeight w:val="494"/>
        </w:trPr>
        <w:tc>
          <w:tcPr>
            <w:tcW w:w="2724" w:type="dxa"/>
            <w:tcBorders>
              <w:top w:val="single" w:sz="6" w:space="0" w:color="auto"/>
              <w:left w:val="single" w:sz="12" w:space="0" w:color="auto"/>
              <w:bottom w:val="single" w:sz="6" w:space="0" w:color="auto"/>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916 2 02 30027 03 0100 150</w:t>
            </w:r>
          </w:p>
        </w:tc>
        <w:tc>
          <w:tcPr>
            <w:tcW w:w="737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both"/>
              <w:rPr>
                <w:color w:val="000000" w:themeColor="text1"/>
              </w:rPr>
            </w:pPr>
            <w:r w:rsidRPr="00A96450">
              <w:rPr>
                <w:color w:val="000000" w:themeColor="text1"/>
              </w:rPr>
              <w:t>Субвенции бюджетам внутригородских муниципальных образований Санкт-Петербурга на содержание ребенка в семье опекуна и приемной семье</w:t>
            </w:r>
          </w:p>
        </w:tc>
        <w:tc>
          <w:tcPr>
            <w:tcW w:w="1559" w:type="dxa"/>
            <w:tcBorders>
              <w:top w:val="single" w:sz="6" w:space="0" w:color="auto"/>
              <w:left w:val="single" w:sz="12" w:space="0" w:color="auto"/>
              <w:bottom w:val="single" w:sz="6"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18 446,20</w:t>
            </w:r>
          </w:p>
        </w:tc>
        <w:tc>
          <w:tcPr>
            <w:tcW w:w="1701" w:type="dxa"/>
            <w:tcBorders>
              <w:top w:val="single" w:sz="6" w:space="0" w:color="auto"/>
              <w:left w:val="single" w:sz="12" w:space="0" w:color="auto"/>
              <w:bottom w:val="single" w:sz="6" w:space="0" w:color="auto"/>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19 213,20</w:t>
            </w:r>
          </w:p>
        </w:tc>
        <w:tc>
          <w:tcPr>
            <w:tcW w:w="1843"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19 980,30</w:t>
            </w:r>
          </w:p>
        </w:tc>
      </w:tr>
      <w:tr w:rsidR="00D56AD8" w:rsidRPr="00D56AD8" w:rsidTr="00D56AD8">
        <w:tblPrEx>
          <w:tblCellMar>
            <w:top w:w="0" w:type="dxa"/>
            <w:bottom w:w="0" w:type="dxa"/>
          </w:tblCellMar>
        </w:tblPrEx>
        <w:trPr>
          <w:trHeight w:val="331"/>
        </w:trPr>
        <w:tc>
          <w:tcPr>
            <w:tcW w:w="2724" w:type="dxa"/>
            <w:tcBorders>
              <w:top w:val="single" w:sz="6" w:space="0" w:color="auto"/>
              <w:left w:val="single" w:sz="12" w:space="0" w:color="auto"/>
              <w:bottom w:val="nil"/>
              <w:right w:val="single" w:sz="12"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916 2 02 30027 03 0200 150</w:t>
            </w:r>
          </w:p>
        </w:tc>
        <w:tc>
          <w:tcPr>
            <w:tcW w:w="7371" w:type="dxa"/>
            <w:tcBorders>
              <w:top w:val="single" w:sz="6" w:space="0" w:color="auto"/>
              <w:left w:val="single" w:sz="12" w:space="0" w:color="auto"/>
              <w:bottom w:val="nil"/>
              <w:right w:val="single" w:sz="12"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Субвенции бюджетам внутригородских муниципальных образований  Санкт-Петербурга на вознаграждение, причитающееся приемному родителю</w:t>
            </w:r>
          </w:p>
        </w:tc>
        <w:tc>
          <w:tcPr>
            <w:tcW w:w="1559" w:type="dxa"/>
            <w:tcBorders>
              <w:top w:val="single" w:sz="6" w:space="0" w:color="auto"/>
              <w:left w:val="single" w:sz="12" w:space="0" w:color="auto"/>
              <w:bottom w:val="nil"/>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13 825,00</w:t>
            </w:r>
          </w:p>
        </w:tc>
        <w:tc>
          <w:tcPr>
            <w:tcW w:w="1701" w:type="dxa"/>
            <w:tcBorders>
              <w:top w:val="single" w:sz="6" w:space="0" w:color="auto"/>
              <w:left w:val="single" w:sz="12" w:space="0" w:color="auto"/>
              <w:bottom w:val="nil"/>
              <w:right w:val="single" w:sz="12"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14 400,90</w:t>
            </w:r>
          </w:p>
        </w:tc>
        <w:tc>
          <w:tcPr>
            <w:tcW w:w="1843" w:type="dxa"/>
            <w:tcBorders>
              <w:top w:val="single" w:sz="6" w:space="0" w:color="auto"/>
              <w:left w:val="nil"/>
              <w:bottom w:val="nil"/>
              <w:right w:val="single" w:sz="6" w:space="0" w:color="auto"/>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14 974,80</w:t>
            </w:r>
          </w:p>
        </w:tc>
      </w:tr>
      <w:tr w:rsidR="00D56AD8" w:rsidRPr="00D56AD8" w:rsidTr="00D56AD8">
        <w:tblPrEx>
          <w:tblCellMar>
            <w:top w:w="0" w:type="dxa"/>
            <w:bottom w:w="0" w:type="dxa"/>
          </w:tblCellMar>
        </w:tblPrEx>
        <w:trPr>
          <w:trHeight w:val="494"/>
        </w:trPr>
        <w:tc>
          <w:tcPr>
            <w:tcW w:w="2724"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lastRenderedPageBreak/>
              <w:t>000 2 02 00000 00 0000 150</w:t>
            </w:r>
          </w:p>
        </w:tc>
        <w:tc>
          <w:tcPr>
            <w:tcW w:w="7371"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Субсидии бюджетам бюджетной системы Российской Федерации</w:t>
            </w:r>
          </w:p>
          <w:p w:rsidR="00D56AD8" w:rsidRPr="00A96450" w:rsidRDefault="00D56AD8" w:rsidP="00D56AD8">
            <w:pPr>
              <w:suppressAutoHyphens w:val="0"/>
              <w:spacing w:line="264" w:lineRule="auto"/>
              <w:jc w:val="both"/>
              <w:rPr>
                <w:color w:val="000000" w:themeColor="text1"/>
              </w:rPr>
            </w:pPr>
            <w:r w:rsidRPr="00A96450">
              <w:rPr>
                <w:color w:val="000000" w:themeColor="text1"/>
              </w:rPr>
              <w:t>(межбюджетные субсидии)</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75 040,80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r>
      <w:tr w:rsidR="00D56AD8" w:rsidRPr="00D56AD8" w:rsidTr="00D56AD8">
        <w:tblPrEx>
          <w:tblCellMar>
            <w:top w:w="0" w:type="dxa"/>
            <w:bottom w:w="0" w:type="dxa"/>
          </w:tblCellMar>
        </w:tblPrEx>
        <w:trPr>
          <w:trHeight w:val="206"/>
        </w:trPr>
        <w:tc>
          <w:tcPr>
            <w:tcW w:w="2724"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000 2 02 29999 00 0000 150</w:t>
            </w:r>
          </w:p>
        </w:tc>
        <w:tc>
          <w:tcPr>
            <w:tcW w:w="7371"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 xml:space="preserve"> Прочие субсидии</w:t>
            </w:r>
          </w:p>
        </w:tc>
        <w:tc>
          <w:tcPr>
            <w:tcW w:w="1559" w:type="dxa"/>
            <w:tcBorders>
              <w:top w:val="single" w:sz="6" w:space="0" w:color="auto"/>
              <w:left w:val="nil"/>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75 040,80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0,00</w:t>
            </w:r>
          </w:p>
        </w:tc>
      </w:tr>
      <w:tr w:rsidR="00D56AD8" w:rsidRPr="00D56AD8" w:rsidTr="00D56AD8">
        <w:tblPrEx>
          <w:tblCellMar>
            <w:top w:w="0" w:type="dxa"/>
            <w:bottom w:w="0" w:type="dxa"/>
          </w:tblCellMar>
        </w:tblPrEx>
        <w:trPr>
          <w:trHeight w:val="631"/>
        </w:trPr>
        <w:tc>
          <w:tcPr>
            <w:tcW w:w="2724"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916 2 02 29999 03 0000 150</w:t>
            </w:r>
          </w:p>
        </w:tc>
        <w:tc>
          <w:tcPr>
            <w:tcW w:w="7371"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both"/>
              <w:rPr>
                <w:color w:val="000000" w:themeColor="text1"/>
              </w:rPr>
            </w:pPr>
            <w:r w:rsidRPr="00A96450">
              <w:rPr>
                <w:color w:val="000000" w:themeColor="text1"/>
              </w:rPr>
              <w:t>Прочие субсидии бюджетам внутригородских муниципальных образований городов федерального значения</w:t>
            </w:r>
          </w:p>
        </w:tc>
        <w:tc>
          <w:tcPr>
            <w:tcW w:w="1559" w:type="dxa"/>
            <w:tcBorders>
              <w:top w:val="nil"/>
              <w:left w:val="nil"/>
              <w:bottom w:val="single" w:sz="12" w:space="0" w:color="auto"/>
              <w:right w:val="nil"/>
            </w:tcBorders>
            <w:shd w:val="solid" w:color="FFFFFF" w:fill="auto"/>
          </w:tcPr>
          <w:p w:rsidR="00D56AD8" w:rsidRPr="00A96450" w:rsidRDefault="00D56AD8" w:rsidP="00D56AD8">
            <w:pPr>
              <w:suppressAutoHyphens w:val="0"/>
              <w:spacing w:line="264" w:lineRule="auto"/>
              <w:jc w:val="center"/>
              <w:rPr>
                <w:color w:val="000000" w:themeColor="text1"/>
              </w:rPr>
            </w:pPr>
            <w:r w:rsidRPr="00A96450">
              <w:rPr>
                <w:color w:val="000000" w:themeColor="text1"/>
              </w:rPr>
              <w:t>75 040,80</w:t>
            </w:r>
          </w:p>
        </w:tc>
        <w:tc>
          <w:tcPr>
            <w:tcW w:w="1701"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c>
          <w:tcPr>
            <w:tcW w:w="1843" w:type="dxa"/>
            <w:tcBorders>
              <w:top w:val="single" w:sz="6" w:space="0" w:color="auto"/>
              <w:left w:val="single" w:sz="6" w:space="0" w:color="auto"/>
              <w:bottom w:val="single" w:sz="6" w:space="0" w:color="auto"/>
              <w:right w:val="single" w:sz="6" w:space="0" w:color="auto"/>
            </w:tcBorders>
          </w:tcPr>
          <w:p w:rsidR="00D56AD8" w:rsidRPr="00A96450" w:rsidRDefault="00D56AD8" w:rsidP="00D56AD8">
            <w:pPr>
              <w:suppressAutoHyphens w:val="0"/>
              <w:spacing w:line="264" w:lineRule="auto"/>
              <w:jc w:val="center"/>
              <w:rPr>
                <w:color w:val="000000" w:themeColor="text1"/>
              </w:rPr>
            </w:pPr>
            <w:r w:rsidRPr="00A96450">
              <w:rPr>
                <w:color w:val="000000" w:themeColor="text1"/>
              </w:rPr>
              <w:t>0,00</w:t>
            </w:r>
          </w:p>
        </w:tc>
      </w:tr>
      <w:tr w:rsidR="00D56AD8" w:rsidRPr="00D56AD8" w:rsidTr="00D56AD8">
        <w:tblPrEx>
          <w:tblCellMar>
            <w:top w:w="0" w:type="dxa"/>
            <w:bottom w:w="0" w:type="dxa"/>
          </w:tblCellMar>
        </w:tblPrEx>
        <w:trPr>
          <w:trHeight w:val="185"/>
        </w:trPr>
        <w:tc>
          <w:tcPr>
            <w:tcW w:w="2724" w:type="dxa"/>
            <w:tcBorders>
              <w:top w:val="nil"/>
              <w:left w:val="single" w:sz="12" w:space="0" w:color="auto"/>
              <w:bottom w:val="single" w:sz="12" w:space="0" w:color="auto"/>
              <w:right w:val="nil"/>
            </w:tcBorders>
          </w:tcPr>
          <w:p w:rsidR="00D56AD8" w:rsidRPr="00A96450" w:rsidRDefault="00D56AD8" w:rsidP="00D56AD8">
            <w:pPr>
              <w:suppressAutoHyphens w:val="0"/>
              <w:spacing w:line="264" w:lineRule="auto"/>
              <w:jc w:val="center"/>
              <w:rPr>
                <w:color w:val="000000" w:themeColor="text1"/>
              </w:rPr>
            </w:pPr>
          </w:p>
        </w:tc>
        <w:tc>
          <w:tcPr>
            <w:tcW w:w="7371" w:type="dxa"/>
            <w:tcBorders>
              <w:top w:val="nil"/>
              <w:left w:val="single" w:sz="12" w:space="0" w:color="auto"/>
              <w:bottom w:val="single" w:sz="12" w:space="0" w:color="auto"/>
              <w:right w:val="single" w:sz="12" w:space="0" w:color="auto"/>
            </w:tcBorders>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ИТОГО</w:t>
            </w:r>
          </w:p>
        </w:tc>
        <w:tc>
          <w:tcPr>
            <w:tcW w:w="1559" w:type="dxa"/>
            <w:tcBorders>
              <w:top w:val="single" w:sz="12" w:space="0" w:color="auto"/>
              <w:left w:val="single" w:sz="12" w:space="0" w:color="auto"/>
              <w:bottom w:val="single" w:sz="12"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225 731,00</w:t>
            </w:r>
          </w:p>
        </w:tc>
        <w:tc>
          <w:tcPr>
            <w:tcW w:w="1701" w:type="dxa"/>
            <w:tcBorders>
              <w:top w:val="single" w:sz="12" w:space="0" w:color="auto"/>
              <w:left w:val="single" w:sz="12" w:space="0" w:color="auto"/>
              <w:bottom w:val="single" w:sz="12" w:space="0" w:color="auto"/>
              <w:right w:val="nil"/>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135 965,80</w:t>
            </w:r>
          </w:p>
        </w:tc>
        <w:tc>
          <w:tcPr>
            <w:tcW w:w="1843" w:type="dxa"/>
            <w:tcBorders>
              <w:top w:val="single" w:sz="12" w:space="0" w:color="auto"/>
              <w:left w:val="single" w:sz="12" w:space="0" w:color="auto"/>
              <w:bottom w:val="single" w:sz="12" w:space="0" w:color="auto"/>
              <w:right w:val="single" w:sz="6" w:space="0" w:color="auto"/>
            </w:tcBorders>
            <w:shd w:val="solid" w:color="FFFFFF" w:fill="auto"/>
          </w:tcPr>
          <w:p w:rsidR="00D56AD8" w:rsidRPr="00A96450" w:rsidRDefault="00D56AD8" w:rsidP="00D56AD8">
            <w:pPr>
              <w:suppressAutoHyphens w:val="0"/>
              <w:spacing w:line="264" w:lineRule="auto"/>
              <w:jc w:val="center"/>
              <w:rPr>
                <w:b/>
                <w:bCs/>
                <w:color w:val="000000" w:themeColor="text1"/>
              </w:rPr>
            </w:pPr>
            <w:r w:rsidRPr="00A96450">
              <w:rPr>
                <w:b/>
                <w:bCs/>
                <w:color w:val="000000" w:themeColor="text1"/>
              </w:rPr>
              <w:t>141 378,90</w:t>
            </w:r>
          </w:p>
        </w:tc>
      </w:tr>
    </w:tbl>
    <w:p w:rsidR="00B06AA4" w:rsidRDefault="00B06AA4" w:rsidP="009C6D67">
      <w:pPr>
        <w:suppressAutoHyphens w:val="0"/>
        <w:spacing w:line="264" w:lineRule="auto"/>
        <w:jc w:val="center"/>
        <w:rPr>
          <w:color w:val="000000" w:themeColor="text1"/>
          <w:sz w:val="28"/>
          <w:szCs w:val="28"/>
        </w:rPr>
      </w:pPr>
      <w:r>
        <w:rPr>
          <w:color w:val="000000" w:themeColor="text1"/>
          <w:sz w:val="28"/>
          <w:szCs w:val="28"/>
        </w:rPr>
        <w:br w:type="page"/>
      </w:r>
    </w:p>
    <w:tbl>
      <w:tblPr>
        <w:tblStyle w:val="a7"/>
        <w:tblW w:w="0" w:type="auto"/>
        <w:tblInd w:w="-5" w:type="dxa"/>
        <w:tblLook w:val="04A0" w:firstRow="1" w:lastRow="0" w:firstColumn="1" w:lastColumn="0" w:noHBand="0" w:noVBand="1"/>
      </w:tblPr>
      <w:tblGrid>
        <w:gridCol w:w="750"/>
        <w:gridCol w:w="6009"/>
        <w:gridCol w:w="1363"/>
        <w:gridCol w:w="1522"/>
        <w:gridCol w:w="1146"/>
        <w:gridCol w:w="1400"/>
        <w:gridCol w:w="1400"/>
        <w:gridCol w:w="1400"/>
      </w:tblGrid>
      <w:tr w:rsidR="00B06AA4" w:rsidRPr="00B06AA4" w:rsidTr="00B06AA4">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6009"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6831" w:type="dxa"/>
            <w:gridSpan w:val="5"/>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Приложение № 2</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B06AA4">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12840" w:type="dxa"/>
            <w:gridSpan w:val="6"/>
            <w:tcBorders>
              <w:top w:val="nil"/>
              <w:left w:val="nil"/>
              <w:bottom w:val="nil"/>
              <w:right w:val="nil"/>
            </w:tcBorders>
            <w:hideMark/>
          </w:tcPr>
          <w:p w:rsidR="00B06AA4" w:rsidRPr="00A96450" w:rsidRDefault="00B06AA4" w:rsidP="00B06AA4">
            <w:pPr>
              <w:suppressAutoHyphens w:val="0"/>
              <w:spacing w:line="264" w:lineRule="auto"/>
              <w:jc w:val="right"/>
              <w:rPr>
                <w:color w:val="000000" w:themeColor="text1"/>
              </w:rPr>
            </w:pPr>
            <w:r w:rsidRPr="00A96450">
              <w:rPr>
                <w:color w:val="000000" w:themeColor="text1"/>
              </w:rPr>
              <w:t>к Решению МС МО МО Сергиевское № 43/5 от 21.05.2024г.</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210346">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6009"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363"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522"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B06AA4">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bookmarkStart w:id="0" w:name="RANGE!A5:F154"/>
            <w:bookmarkEnd w:id="0"/>
          </w:p>
        </w:tc>
        <w:tc>
          <w:tcPr>
            <w:tcW w:w="6009"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6831" w:type="dxa"/>
            <w:gridSpan w:val="5"/>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"Приложение № 2</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B06AA4">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12840" w:type="dxa"/>
            <w:gridSpan w:val="6"/>
            <w:tcBorders>
              <w:top w:val="nil"/>
              <w:left w:val="nil"/>
              <w:bottom w:val="nil"/>
              <w:right w:val="nil"/>
            </w:tcBorders>
            <w:noWrap/>
            <w:hideMark/>
          </w:tcPr>
          <w:p w:rsidR="00B06AA4" w:rsidRPr="00A96450" w:rsidRDefault="00B06AA4" w:rsidP="00B06AA4">
            <w:pPr>
              <w:suppressAutoHyphens w:val="0"/>
              <w:spacing w:line="264" w:lineRule="auto"/>
              <w:jc w:val="right"/>
              <w:rPr>
                <w:color w:val="000000" w:themeColor="text1"/>
              </w:rPr>
            </w:pPr>
            <w:r w:rsidRPr="00A96450">
              <w:rPr>
                <w:color w:val="000000" w:themeColor="text1"/>
              </w:rPr>
              <w:t>к Решению МС МО МО Сергиевское № 39/1 от 21.12.2023г.</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210346">
        <w:trPr>
          <w:trHeight w:val="255"/>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6009"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363"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522"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B06AA4">
        <w:trPr>
          <w:trHeight w:val="690"/>
        </w:trPr>
        <w:tc>
          <w:tcPr>
            <w:tcW w:w="75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c>
          <w:tcPr>
            <w:tcW w:w="11440" w:type="dxa"/>
            <w:gridSpan w:val="5"/>
            <w:tcBorders>
              <w:top w:val="nil"/>
              <w:left w:val="nil"/>
              <w:bottom w:val="nil"/>
              <w:right w:val="nil"/>
            </w:tcBorders>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ВЕДОМСТВЕННАЯ СТРУКТУРА РАСХОДОВ БЮДЖЕТА ВНУТРИГОРОДСКОГО МУНИЦИПАЛЬНОГО ОБРАЗОВАНИЯ ГОРОДА ФЕДЕРАЛЬНОГО ЗНАЧЕНИЯ                                                                                                                              САНКТ-ПЕТЕРБУРГА  МУНИЦИПАЛЬНЫЙ ОКРУГ  СЕРГИЕВСКОЕ на 2024 год и плановый период 2025-2026 годов</w:t>
            </w:r>
          </w:p>
        </w:tc>
        <w:tc>
          <w:tcPr>
            <w:tcW w:w="1400" w:type="dxa"/>
            <w:tcBorders>
              <w:top w:val="nil"/>
              <w:left w:val="nil"/>
              <w:bottom w:val="nil"/>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nil"/>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210346">
        <w:trPr>
          <w:trHeight w:val="270"/>
        </w:trPr>
        <w:tc>
          <w:tcPr>
            <w:tcW w:w="750" w:type="dxa"/>
            <w:tcBorders>
              <w:top w:val="nil"/>
              <w:left w:val="nil"/>
              <w:bottom w:val="single" w:sz="4" w:space="0" w:color="auto"/>
              <w:right w:val="nil"/>
            </w:tcBorders>
            <w:noWrap/>
            <w:hideMark/>
          </w:tcPr>
          <w:p w:rsidR="00B06AA4" w:rsidRPr="00A96450" w:rsidRDefault="00B06AA4" w:rsidP="00B06AA4">
            <w:pPr>
              <w:suppressAutoHyphens w:val="0"/>
              <w:spacing w:line="264" w:lineRule="auto"/>
              <w:jc w:val="center"/>
              <w:rPr>
                <w:color w:val="000000" w:themeColor="text1"/>
              </w:rPr>
            </w:pPr>
          </w:p>
        </w:tc>
        <w:tc>
          <w:tcPr>
            <w:tcW w:w="6009" w:type="dxa"/>
            <w:tcBorders>
              <w:top w:val="nil"/>
              <w:left w:val="nil"/>
              <w:bottom w:val="single" w:sz="4" w:space="0" w:color="auto"/>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363" w:type="dxa"/>
            <w:tcBorders>
              <w:top w:val="nil"/>
              <w:left w:val="nil"/>
              <w:bottom w:val="single" w:sz="4" w:space="0" w:color="auto"/>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522" w:type="dxa"/>
            <w:tcBorders>
              <w:top w:val="nil"/>
              <w:left w:val="nil"/>
              <w:bottom w:val="single" w:sz="4" w:space="0" w:color="auto"/>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tcBorders>
              <w:top w:val="nil"/>
              <w:left w:val="nil"/>
              <w:bottom w:val="single" w:sz="4" w:space="0" w:color="auto"/>
              <w:right w:val="nil"/>
            </w:tcBorders>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single" w:sz="4" w:space="0" w:color="auto"/>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single" w:sz="4" w:space="0" w:color="auto"/>
              <w:right w:val="nil"/>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tcBorders>
              <w:top w:val="nil"/>
              <w:left w:val="nil"/>
              <w:bottom w:val="single" w:sz="4" w:space="0" w:color="auto"/>
              <w:right w:val="nil"/>
            </w:tcBorders>
            <w:noWrap/>
            <w:hideMark/>
          </w:tcPr>
          <w:p w:rsidR="00B06AA4" w:rsidRPr="00A96450" w:rsidRDefault="00B06AA4" w:rsidP="00B06AA4">
            <w:pPr>
              <w:suppressAutoHyphens w:val="0"/>
              <w:spacing w:line="264" w:lineRule="auto"/>
              <w:jc w:val="center"/>
              <w:rPr>
                <w:color w:val="000000" w:themeColor="text1"/>
              </w:rPr>
            </w:pPr>
          </w:p>
        </w:tc>
      </w:tr>
      <w:tr w:rsidR="00B06AA4" w:rsidRPr="00B06AA4" w:rsidTr="00210346">
        <w:trPr>
          <w:trHeight w:val="1080"/>
        </w:trPr>
        <w:tc>
          <w:tcPr>
            <w:tcW w:w="750"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п/п</w:t>
            </w:r>
          </w:p>
        </w:tc>
        <w:tc>
          <w:tcPr>
            <w:tcW w:w="6009"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Наименование</w:t>
            </w:r>
          </w:p>
        </w:tc>
        <w:tc>
          <w:tcPr>
            <w:tcW w:w="1363"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Код раздела, подраздела (ФКР)</w:t>
            </w:r>
          </w:p>
        </w:tc>
        <w:tc>
          <w:tcPr>
            <w:tcW w:w="1522"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Код целевой статьи (КЦСР)</w:t>
            </w:r>
          </w:p>
        </w:tc>
        <w:tc>
          <w:tcPr>
            <w:tcW w:w="1146"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Код вида расходов (КВР)</w:t>
            </w:r>
          </w:p>
        </w:tc>
        <w:tc>
          <w:tcPr>
            <w:tcW w:w="1400"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2024 г.      (тыс.руб.)</w:t>
            </w:r>
          </w:p>
        </w:tc>
        <w:tc>
          <w:tcPr>
            <w:tcW w:w="1400"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2025 г.      (тыс.руб.)</w:t>
            </w:r>
          </w:p>
        </w:tc>
        <w:tc>
          <w:tcPr>
            <w:tcW w:w="1400" w:type="dxa"/>
            <w:tcBorders>
              <w:top w:val="single" w:sz="4" w:space="0" w:color="auto"/>
            </w:tcBorders>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2026 г.      (тыс.руб.)</w:t>
            </w:r>
          </w:p>
        </w:tc>
      </w:tr>
      <w:tr w:rsidR="00B06AA4" w:rsidRPr="00B06AA4" w:rsidTr="00210346">
        <w:trPr>
          <w:trHeight w:val="55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Муниципальный совет внутригородского муниципального образования Санкт-Петербурга муниципальный округ Сергиевское (978)</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8 695,60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9 190,5</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9 635,1</w:t>
            </w:r>
          </w:p>
        </w:tc>
      </w:tr>
      <w:tr w:rsidR="00B06AA4" w:rsidRPr="00B06AA4" w:rsidTr="00210346">
        <w:trPr>
          <w:trHeight w:val="37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Общегосударственные вопросы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0100</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8 575,60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9 190,5</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9 635,1</w:t>
            </w:r>
          </w:p>
        </w:tc>
      </w:tr>
      <w:tr w:rsidR="00B06AA4" w:rsidRPr="00B06AA4" w:rsidTr="00210346">
        <w:trPr>
          <w:trHeight w:val="34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Функционирование высшего должностного лица субъекта Российской Федерации и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1 881,90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1 960,2</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2 038,4</w:t>
            </w:r>
          </w:p>
        </w:tc>
      </w:tr>
      <w:tr w:rsidR="00B06AA4" w:rsidRPr="00B06AA4" w:rsidTr="00210346">
        <w:trPr>
          <w:trHeight w:val="34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Глава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00200 00010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1 881,90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1 960,2</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2 038,4</w:t>
            </w:r>
          </w:p>
        </w:tc>
      </w:tr>
      <w:tr w:rsidR="00B06AA4" w:rsidRPr="00B06AA4" w:rsidTr="00210346">
        <w:trPr>
          <w:trHeight w:val="45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00200 00010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1 860,40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1 937,8</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2 015,1</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00200 00010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22,4</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23,3</w:t>
            </w:r>
          </w:p>
        </w:tc>
      </w:tr>
      <w:tr w:rsidR="00B06AA4" w:rsidRPr="00B06AA4" w:rsidTr="00210346">
        <w:trPr>
          <w:trHeight w:val="5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6 693,70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7 098,3</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7 464,7</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Депутаты представительного органа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00200 00021</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1 562,80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1 627,7</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1 692,7</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Депутаты, осуществляющие свою деятельность на постоянной основе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00200 00021</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1 562,80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1 627,7</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1 692,7</w:t>
            </w:r>
          </w:p>
        </w:tc>
      </w:tr>
      <w:tr w:rsidR="00B06AA4" w:rsidRPr="00B06AA4" w:rsidTr="00210346">
        <w:trPr>
          <w:trHeight w:val="48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00200 00021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1 562,80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1 627,7</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1 692,7</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Компенсация депутатам, осуществляющие свои полномочия на непостоянной основе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00200 00022</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311,80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324,8</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337,7</w:t>
            </w:r>
          </w:p>
        </w:tc>
      </w:tr>
      <w:tr w:rsidR="00B06AA4" w:rsidRPr="00B06AA4" w:rsidTr="00210346">
        <w:trPr>
          <w:trHeight w:val="54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00200 00022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311,80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324,8</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337,7</w:t>
            </w:r>
          </w:p>
        </w:tc>
      </w:tr>
      <w:tr w:rsidR="00B06AA4" w:rsidRPr="00B06AA4" w:rsidTr="00210346">
        <w:trPr>
          <w:trHeight w:val="28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Аппарат представительного органа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00200 00023</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4 819,10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5 145,8</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5 434,3</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00200 00023</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3 586,60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3 700,1</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3 833,2</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00200 00023</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1 222,50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1 445,7</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1 601,1</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00200 00023</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Другие общегосударственные вопросы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132,0</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132,0</w:t>
            </w:r>
          </w:p>
        </w:tc>
      </w:tr>
      <w:tr w:rsidR="00B06AA4" w:rsidRPr="00B06AA4" w:rsidTr="00210346">
        <w:trPr>
          <w:trHeight w:val="5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18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Уплата членских взносов на осуществление деятельности Совета муниципальных образований Санкт-Петербурга и содержание его органов</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09205 00440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132,0</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132,0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09205 00440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132,0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132,0</w:t>
            </w:r>
          </w:p>
        </w:tc>
      </w:tr>
      <w:tr w:rsidR="00B06AA4" w:rsidRPr="00B06AA4" w:rsidTr="00210346">
        <w:trPr>
          <w:trHeight w:val="58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Местная администрация внутригородского муниципального образования Санкт-Петербурга муниципальный округ Сергиевское (916)</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230 269,30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124 175,30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126 343,76</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Общегосударственные вопросы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0100</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47 154,20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33 844,74</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35 034,70</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30 399,90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31 861,44</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33 051,00</w:t>
            </w:r>
          </w:p>
        </w:tc>
      </w:tr>
      <w:tr w:rsidR="00B06AA4" w:rsidRPr="00B06AA4" w:rsidTr="00210346">
        <w:trPr>
          <w:trHeight w:val="37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Руководство и управление в сфере установленных функций органов местного самоуправления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00200 00000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1 860,40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1 937,8</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2 015,1</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Содержание и обеспечение деятельности главы местной администрации</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00200 00031</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1 860,40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1 937,8</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2 015,1</w:t>
            </w:r>
          </w:p>
        </w:tc>
      </w:tr>
      <w:tr w:rsidR="00B06AA4" w:rsidRPr="00B06AA4" w:rsidTr="00210346">
        <w:trPr>
          <w:trHeight w:val="5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00200 00031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1 860,40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1 937,8</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2 015,1</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Местная администрация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28 539,50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29 923,64</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31 035,90</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Содержание и обеспечение деятельности местной администрации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00200 00032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24 642,90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25 864,9</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26 815,1</w:t>
            </w:r>
          </w:p>
        </w:tc>
      </w:tr>
      <w:tr w:rsidR="00B06AA4" w:rsidRPr="00B06AA4" w:rsidTr="00210346">
        <w:trPr>
          <w:trHeight w:val="52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28</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00200 00032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20 987,20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21 624,5</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22 413,4</w:t>
            </w:r>
          </w:p>
        </w:tc>
      </w:tr>
      <w:tr w:rsidR="00B06AA4" w:rsidRPr="00B06AA4" w:rsidTr="00210346">
        <w:trPr>
          <w:trHeight w:val="2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00200 00032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3 573,00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4 225,4</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4 386,7</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30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00200 00032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82,70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исполнение государственного полномочия Санкт-Петербурга</w:t>
            </w:r>
            <w:r w:rsidR="00210346">
              <w:rPr>
                <w:b/>
                <w:bCs/>
                <w:color w:val="000000" w:themeColor="text1"/>
              </w:rPr>
              <w:t xml:space="preserve"> по организации и осуществлению деятельности по</w:t>
            </w:r>
            <w:r w:rsidRPr="00A96450">
              <w:rPr>
                <w:b/>
                <w:bCs/>
                <w:color w:val="000000" w:themeColor="text1"/>
              </w:rPr>
              <w:t xml:space="preserve"> опеке и попечительству за счет субвенций из бюджета Санкт-Петербурга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00200  G0850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3 896,60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4 058,7</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4 220,8</w:t>
            </w:r>
          </w:p>
        </w:tc>
      </w:tr>
      <w:tr w:rsidR="00B06AA4" w:rsidRPr="00B06AA4" w:rsidTr="00210346">
        <w:trPr>
          <w:trHeight w:val="55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32</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G0850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3 746,50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3 798,0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3 949,6</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G0850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150,10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260,7</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271,2</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Обеспечение и проведение выборов и референдумов</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0107</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14 581,40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Обеспечение проведение выборов и местных референдумов</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0107</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00200 00051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0107</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00200 00051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14 581,40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Специальные расходы</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0107</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00200 00051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14 581,40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Резервные фонды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Резервный фонд местной администрации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07000 00060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0111</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07000 00060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Другие общегосударственные вопросы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2 162,90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1 973,30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1 973,70</w:t>
            </w:r>
          </w:p>
        </w:tc>
      </w:tr>
      <w:tr w:rsidR="00B06AA4" w:rsidRPr="00B06AA4" w:rsidTr="00210346">
        <w:trPr>
          <w:trHeight w:val="5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исполнение государственного полномочия по составлению протоколов об административных правонарушениях за счет субвенций из бюджета Санкт-Петербурга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09200  G0100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9,20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9,6</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09200  G0100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9,6</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44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Формирование архивных фондов органов местного самоуправления, муниципальных предприятий и учреждений</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09000 00070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09000 00070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8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информированию населения муниципальный округ Сергиевское о деятельности местной администрации и муниципального совета внутригородского муниципального образования Санкт-Петербурга муниципальный округ Сергиевское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33000 00470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500,0</w:t>
            </w:r>
          </w:p>
        </w:tc>
      </w:tr>
      <w:tr w:rsidR="00B06AA4" w:rsidRPr="00B06AA4" w:rsidTr="00210346">
        <w:trPr>
          <w:trHeight w:val="46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33000 00470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500,0</w:t>
            </w:r>
          </w:p>
        </w:tc>
      </w:tr>
      <w:tr w:rsidR="00B06AA4" w:rsidRPr="00B06AA4" w:rsidTr="00210346">
        <w:trPr>
          <w:trHeight w:val="112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Муниципальная программа по участию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внутригородского муниципального образования Санкт-Петербурга муниципальный округ Сергиевское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79502 00530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37,00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79502 00530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37,00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r>
      <w:tr w:rsidR="00B06AA4" w:rsidRPr="00B06AA4" w:rsidTr="00210346">
        <w:trPr>
          <w:trHeight w:val="5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Муниципальная программа мероприятий, направленных на решение вопроса местного </w:t>
            </w:r>
            <w:r w:rsidRPr="00A96450">
              <w:rPr>
                <w:b/>
                <w:bCs/>
                <w:color w:val="000000" w:themeColor="text1"/>
              </w:rPr>
              <w:lastRenderedPageBreak/>
              <w:t>значения по осуществлению защиты прав потребителей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lastRenderedPageBreak/>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79502 00540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79503 00540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800,0</w:t>
            </w:r>
          </w:p>
        </w:tc>
      </w:tr>
      <w:tr w:rsidR="00B06AA4" w:rsidRPr="00B06AA4" w:rsidTr="00210346">
        <w:trPr>
          <w:trHeight w:val="6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в области реализации мер по профилактике дорожно-транспортного травматизма на территории МО Сергиевское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79504 00490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141,00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79504 00490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участию в деятельности по профилактике правонарушений  на территории МО Сергиевское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79505 00510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26,00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26,0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26,0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79505 00510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26,00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26,0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26,0</w:t>
            </w:r>
          </w:p>
        </w:tc>
      </w:tr>
      <w:tr w:rsidR="00B06AA4" w:rsidRPr="00B06AA4" w:rsidTr="00210346">
        <w:trPr>
          <w:trHeight w:val="8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участию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79506 00530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63,00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31,0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79506 00530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63,00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31,0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31,0</w:t>
            </w:r>
          </w:p>
        </w:tc>
      </w:tr>
      <w:tr w:rsidR="00B06AA4" w:rsidRPr="00B06AA4" w:rsidTr="00210346">
        <w:trPr>
          <w:trHeight w:val="5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58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Содержание  и обеспечение деятельности казенного учреждения "выставочный комплекс "музей -храм преподобного Сергия Радонежского"</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0113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09300 00100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386,70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386,70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386,70</w:t>
            </w:r>
          </w:p>
        </w:tc>
      </w:tr>
      <w:tr w:rsidR="00B06AA4" w:rsidRPr="00B06AA4" w:rsidTr="00210346">
        <w:trPr>
          <w:trHeight w:val="66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09300 00100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386,70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386,7</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386,7</w:t>
            </w:r>
          </w:p>
        </w:tc>
      </w:tr>
      <w:tr w:rsidR="00B06AA4" w:rsidRPr="00B06AA4" w:rsidTr="00210346">
        <w:trPr>
          <w:trHeight w:val="5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0113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09300 00100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r>
      <w:tr w:rsidR="00B06AA4" w:rsidRPr="00B06AA4" w:rsidTr="00210346">
        <w:trPr>
          <w:trHeight w:val="28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Национальная безопасность и правоохранительная деятельность</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0300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450,0</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Гражданская оборона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0309</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w:t>
            </w:r>
          </w:p>
        </w:tc>
      </w:tr>
      <w:tr w:rsidR="00B06AA4" w:rsidRPr="00B06AA4" w:rsidTr="00210346">
        <w:trPr>
          <w:trHeight w:val="157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содействию исполнительным органам государственной власти Санкт-Петербурга  в установленном порядке  сбора и обмена информацией в области защиты населения и территории от чрезвычайных ситуаций, обеспечение своевременного информирования населения об угрозе возникновения или о возникновении чрезвычайной ситуации,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0309</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21900 00000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64</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0309</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21900 00090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65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Защита населения и территории от чрезвычайных ситуаций природного и техногенного характера, пожарная безопасность</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0310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250,0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250,0</w:t>
            </w:r>
          </w:p>
        </w:tc>
      </w:tr>
      <w:tr w:rsidR="00B06AA4" w:rsidRPr="00B06AA4" w:rsidTr="00210346">
        <w:trPr>
          <w:trHeight w:val="69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содействию исполнительным органам государственной власти Санкт-Петербурга  в установленном порядке  сбора и обмена информацией в области защиты населения и территории от чрезвычайных ситуаций, обеспечение своевременного информирования населения об угрозе возникновения или о возникновении чрезвычайной ситуации,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0310</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21900 00000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250,0</w:t>
            </w:r>
          </w:p>
        </w:tc>
      </w:tr>
      <w:tr w:rsidR="00B06AA4" w:rsidRPr="00B06AA4" w:rsidTr="00210346">
        <w:trPr>
          <w:trHeight w:val="40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0310</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21900 00090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250,0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250,0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Национальная экономика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0400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226,50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108,20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Общеэкономические вопросы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0401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226,50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108,20</w:t>
            </w:r>
          </w:p>
        </w:tc>
      </w:tr>
      <w:tr w:rsidR="00B06AA4" w:rsidRPr="00B06AA4" w:rsidTr="00210346">
        <w:trPr>
          <w:trHeight w:val="54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участию в организации и финансировании временного трудоустройства несовершеннолетних в возрасте от 14 до 18 лет в свободное от учебы время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0401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51000 00100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226,50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0401</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51000 00100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226,50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108,2</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Жилищно-коммунальное хозяйство</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131 601,30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39 866,86</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39 482,16</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76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Благоустройство</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131 601,30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39 866,86</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39 482,16</w:t>
            </w:r>
          </w:p>
        </w:tc>
      </w:tr>
      <w:tr w:rsidR="00B06AA4" w:rsidRPr="00B06AA4" w:rsidTr="00210346">
        <w:trPr>
          <w:trHeight w:val="529"/>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осуществлению благоустройства территории муниципального образования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60000 00130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21 152,50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29 866,86</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29 482,16</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78</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60000 00130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21 122,50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29 866,9</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29 482,2</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Иные бюджетные ассигнования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60000 00130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r>
      <w:tr w:rsidR="00B06AA4" w:rsidRPr="00B06AA4" w:rsidTr="00210346">
        <w:trPr>
          <w:trHeight w:val="72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осуществление работ в сфере озеленения на  территории муниципального образования, софинансируемые за счет средств местного бюджета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M2510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20 943,70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M2510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20 943,70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72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организацию благоустройства  территории муниципального образования, за счет субсидии из бюджета Санкт-Петербурга в рамках выполнения мероприятий программы "Петербургские дворы"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SP001</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35 413,40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SP001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35 413,40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743"/>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организацию благоустройства  территории муниципального образования, муниципального образования, за счет местного бюджета Санкт-Петербурга в рамках выполнения мероприятий программы "Петербургские дворы"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NP001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1 863,90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NP001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1 863,90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r>
      <w:tr w:rsidR="00B06AA4" w:rsidRPr="00B06AA4" w:rsidTr="00210346">
        <w:trPr>
          <w:trHeight w:val="758"/>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Расходы на осуществление работ в сфере озеленения территории муниципального образования, за счет субсидии из бюджета Санкт-Петербурга в рамках </w:t>
            </w:r>
            <w:r w:rsidRPr="00A96450">
              <w:rPr>
                <w:b/>
                <w:bCs/>
                <w:color w:val="000000" w:themeColor="text1"/>
              </w:rPr>
              <w:lastRenderedPageBreak/>
              <w:t>выполнения мероприятий программы " Петербургские дворы"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lastRenderedPageBreak/>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SP002</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16 132,10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SP002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16 132,10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78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осуществление работ в сфере озеленения на территории муниципального образования, за счет местного бюджета Санкт-Петербурга в рамках выполнения мероприятий программы "Петербургские дворы"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NP002</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849,10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NP002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849,10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r>
      <w:tr w:rsidR="00B06AA4" w:rsidRPr="00B06AA4" w:rsidTr="00210346">
        <w:trPr>
          <w:trHeight w:val="88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организацию благоустройства территории муниципального образования за счет субсидии из бюджета Санкт-Петербурга в рамках выполнения мероприятий программы «Мой двор»</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SP003</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15 105,40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SP003</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15 105,40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r>
      <w:tr w:rsidR="00B06AA4" w:rsidRPr="00B06AA4" w:rsidTr="00210346">
        <w:trPr>
          <w:trHeight w:val="70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92</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Расходы на организацию благоустройства территории муниципального образования за счет местного бюджета в рамках выполнения мероприятий программы «Мой двор»</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NP003</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1 288,50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NP003</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1 288,50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72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94</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Расходы на осуществление работ в сфере озеленения на территории муниципального образования за счет субсидии из бюджета Санкт-Петербурга в рамках выполнения мероприятий программы «Мой двор»</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SP004</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8 389,90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95</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SP004</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8 389,90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73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96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Расходы на осуществление работ в сфере озеленения территории муниципального образования за счет местного бюджета в рамках выполнения мероприятий программы «Мой двор»</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60000 NP004</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462,80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NP004</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462,80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w:t>
            </w:r>
          </w:p>
        </w:tc>
      </w:tr>
      <w:tr w:rsidR="00B06AA4" w:rsidRPr="00B06AA4" w:rsidTr="00210346">
        <w:trPr>
          <w:trHeight w:val="1062"/>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осуществлению работ в сфере озеленения на территории муниципального образования в части создания (размещения), переустройства, восстановления и ремонта объектов зеленых насаждений общего пользования местного значения.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60000 00131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99</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0503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60000 00131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Охрана окружающей среды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0600</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Другие вопросы в области охраны окружающей среды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0605</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5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охране окружающей среды в границах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0605</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41000 00170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0605</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41000 00170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Образование</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1 630,00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1 133,00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1 133,00</w:t>
            </w:r>
          </w:p>
        </w:tc>
      </w:tr>
      <w:tr w:rsidR="00B06AA4" w:rsidRPr="00B06AA4" w:rsidTr="00210346">
        <w:trPr>
          <w:trHeight w:val="312"/>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Профессиональная подготовка, переподготовка и повышение квалификации</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0705</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100,00</w:t>
            </w:r>
          </w:p>
        </w:tc>
      </w:tr>
      <w:tr w:rsidR="00B06AA4" w:rsidRPr="00B06AA4" w:rsidTr="00210346">
        <w:trPr>
          <w:trHeight w:val="312"/>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106</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Государственный заказ на проведение переподготовки и повышение квалификации</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0705</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r>
      <w:tr w:rsidR="00B06AA4" w:rsidRPr="00B06AA4" w:rsidTr="00210346">
        <w:trPr>
          <w:trHeight w:val="69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107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Муниципальная программа мероприятий, направленных на решение вопроса местного значения по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0705</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42800 00180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100,00</w:t>
            </w:r>
          </w:p>
        </w:tc>
      </w:tr>
      <w:tr w:rsidR="00B06AA4" w:rsidRPr="00B06AA4" w:rsidTr="00210346">
        <w:trPr>
          <w:trHeight w:val="27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108</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0705</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42800 00180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Молодежная политика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0707</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950,00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800,00</w:t>
            </w:r>
          </w:p>
        </w:tc>
      </w:tr>
      <w:tr w:rsidR="00B06AA4" w:rsidRPr="00B06AA4" w:rsidTr="00210346">
        <w:trPr>
          <w:trHeight w:val="69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Муниципальная программа мероприятий, направленных на решение вопроса местного значения по проведению работ по военно-патриотическому воспитанию граждан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0707</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800,0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0707</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43101 00191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950,00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800,0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Другие вопросы в области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0709</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530,00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233,00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233,00</w:t>
            </w:r>
          </w:p>
        </w:tc>
      </w:tr>
      <w:tr w:rsidR="00B06AA4" w:rsidRPr="00B06AA4" w:rsidTr="00210346">
        <w:trPr>
          <w:trHeight w:val="64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Муниципальная программа мероприятий, направленных на решение вопроса местного значения по проведению работ по военно-патриотическому воспитанию граждан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0709</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43101 00191</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200,00</w:t>
            </w:r>
          </w:p>
        </w:tc>
      </w:tr>
      <w:tr w:rsidR="00B06AA4" w:rsidRPr="00B06AA4" w:rsidTr="00210346">
        <w:trPr>
          <w:trHeight w:val="72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114</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0709</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43101 00191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r>
      <w:tr w:rsidR="00B06AA4" w:rsidRPr="00B06AA4" w:rsidTr="00210346">
        <w:trPr>
          <w:trHeight w:val="72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в области  профилактики терроризма и экстремизма, а также в минимизации и (или) ликвидации последствий их проявлений.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0709</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79501 00520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33,00</w:t>
            </w:r>
          </w:p>
        </w:tc>
      </w:tr>
      <w:tr w:rsidR="00B06AA4" w:rsidRPr="00B06AA4" w:rsidTr="00210346">
        <w:trPr>
          <w:trHeight w:val="37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116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0709</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79501 00520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33,00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33</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Культура, кинематография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0800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11 800,00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11 000,0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11 000,0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Культура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0801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w:t>
            </w:r>
          </w:p>
        </w:tc>
      </w:tr>
      <w:tr w:rsidR="00B06AA4" w:rsidRPr="00B06AA4" w:rsidTr="00210346">
        <w:trPr>
          <w:trHeight w:val="503"/>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организации и проведению праздничных и иных зрелищных мероприятий</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0801</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45000 00200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0801</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45000 00200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Другие вопросы в области  культуры, кинематографии</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0804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1 000,0</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организации и проведению досуговых мероприятий для жителей муниципального образования</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0804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45001 00560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1 800,00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1 000,0</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0804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45001 00560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1 800,00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1 000,0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1 000,0</w:t>
            </w:r>
          </w:p>
        </w:tc>
      </w:tr>
      <w:tr w:rsidR="00B06AA4" w:rsidRPr="00B06AA4" w:rsidTr="00210346">
        <w:trPr>
          <w:trHeight w:val="28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Социальная политика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32 807,30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34 172,5</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35 535,7</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Социальное обеспечение населения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536,10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558,4</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580,6</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Расходы на предоставление доплат к пенсии лицам, замещавшим муниципальные должности и должности муниципальной службы</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1003</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50500 00230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536,10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558,4</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580,6</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127</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Социальное обеспечение и иные выплаты населению</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1003</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50500 00230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536,10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558,4</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580,6</w:t>
            </w:r>
          </w:p>
        </w:tc>
      </w:tr>
      <w:tr w:rsidR="00B06AA4" w:rsidRPr="00B06AA4" w:rsidTr="00210346">
        <w:trPr>
          <w:trHeight w:val="37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Охрана семьи и детства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32 271,20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33 614,1</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34 955,1</w:t>
            </w:r>
          </w:p>
        </w:tc>
      </w:tr>
      <w:tr w:rsidR="00B06AA4" w:rsidRPr="00B06AA4" w:rsidTr="00210346">
        <w:trPr>
          <w:trHeight w:val="49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 xml:space="preserve">Расходы на исполнение государственного полномочия Санкт-Петербурга по выплате денежных средств на содержание ребенка в семье </w:t>
            </w:r>
            <w:r w:rsidRPr="00A96450">
              <w:rPr>
                <w:b/>
                <w:bCs/>
                <w:color w:val="000000" w:themeColor="text1"/>
              </w:rPr>
              <w:lastRenderedPageBreak/>
              <w:t>опекуна и приемной семье за счет субвенций из бюджета Санкт-Петербурга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lastRenderedPageBreak/>
              <w:t>1004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51100 G0860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18 446,20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19 213,2</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19 980,3</w:t>
            </w:r>
          </w:p>
        </w:tc>
      </w:tr>
      <w:tr w:rsidR="00B06AA4" w:rsidRPr="00B06AA4" w:rsidTr="00210346">
        <w:trPr>
          <w:trHeight w:val="31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130</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 xml:space="preserve">Социальное обеспечение и иные выплаты населению </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51100 G0860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18 446,20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19 213,2</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19 980,3</w:t>
            </w:r>
          </w:p>
        </w:tc>
      </w:tr>
      <w:tr w:rsidR="00B06AA4" w:rsidRPr="00B06AA4" w:rsidTr="00210346">
        <w:trPr>
          <w:trHeight w:val="52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131</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Санкт-Петербурга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1004</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51100 G0870</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13 825,00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14 400,9</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14 974,8</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132</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Социальное обеспечение и иные выплаты населению населения</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1004</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51100 G0870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13 825,00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14 400,9</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14 974,8</w:t>
            </w:r>
          </w:p>
        </w:tc>
      </w:tr>
      <w:tr w:rsidR="00B06AA4" w:rsidRPr="00B06AA4" w:rsidTr="00210346">
        <w:trPr>
          <w:trHeight w:val="33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133</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Физическая культура и спорт</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1100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134</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Массовый спорт</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1102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w:t>
            </w:r>
          </w:p>
        </w:tc>
      </w:tr>
      <w:tr w:rsidR="00B06AA4" w:rsidRPr="00B06AA4" w:rsidTr="00210346">
        <w:trPr>
          <w:trHeight w:val="1005"/>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135</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обеспечению условий для развития на территории муниципального образования физической культуры и массового спорта, организации и проведению официальных физкультурных мероприятий, физкультурно-оздоровительных мероприятий и спортивных мероприятий внутригородского муниципального образования Санкт-Петербурга муниципальный округ Сергиевское</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51200 00240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136</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1102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51200 00240</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137</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Средства массовой информации</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1200</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4 500,00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3 500,0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3 500,0</w:t>
            </w:r>
          </w:p>
        </w:tc>
      </w:tr>
      <w:tr w:rsidR="00B06AA4" w:rsidRPr="00B06AA4" w:rsidTr="00210346">
        <w:trPr>
          <w:trHeight w:val="349"/>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138</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Периодическая печать и издательства</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4 500,00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3 500,0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3 500,0</w:t>
            </w:r>
          </w:p>
        </w:tc>
      </w:tr>
      <w:tr w:rsidR="00B06AA4" w:rsidRPr="00B06AA4" w:rsidTr="00210346">
        <w:trPr>
          <w:trHeight w:val="141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lastRenderedPageBreak/>
              <w:t>139</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Муниципальная программа мероприятий, направленных на решение вопроса местного значения по содержанию учрежденного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w:t>
            </w:r>
            <w:r w:rsidR="00210346">
              <w:rPr>
                <w:b/>
                <w:bCs/>
                <w:color w:val="000000" w:themeColor="text1"/>
              </w:rPr>
              <w:t xml:space="preserve">фраструктуры и иной информации </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1202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4 500,00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3 500,0</w:t>
            </w:r>
          </w:p>
        </w:tc>
        <w:tc>
          <w:tcPr>
            <w:tcW w:w="1400" w:type="dxa"/>
            <w:noWrap/>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3 500,0</w:t>
            </w:r>
          </w:p>
        </w:tc>
      </w:tr>
      <w:tr w:rsidR="00B06AA4" w:rsidRPr="00B06AA4" w:rsidTr="00210346">
        <w:trPr>
          <w:trHeight w:val="349"/>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140</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Периодические издания, утвержденные представительными органами МО</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45700 00251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2 600,00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141</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45700 00251</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2 600,00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2 000,0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142</w:t>
            </w:r>
          </w:p>
        </w:tc>
        <w:tc>
          <w:tcPr>
            <w:tcW w:w="6009" w:type="dxa"/>
            <w:hideMark/>
          </w:tcPr>
          <w:p w:rsidR="00B06AA4" w:rsidRPr="00A96450" w:rsidRDefault="00B06AA4" w:rsidP="00B06AA4">
            <w:pPr>
              <w:suppressAutoHyphens w:val="0"/>
              <w:spacing w:line="264" w:lineRule="auto"/>
              <w:jc w:val="both"/>
              <w:rPr>
                <w:b/>
                <w:bCs/>
                <w:color w:val="000000" w:themeColor="text1"/>
              </w:rPr>
            </w:pPr>
            <w:r w:rsidRPr="00A96450">
              <w:rPr>
                <w:b/>
                <w:bCs/>
                <w:color w:val="000000" w:themeColor="text1"/>
              </w:rPr>
              <w:t>Периодические издания, учрежденные исполнительными органами МО</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1202</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45700 00252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1 900,00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1 500,0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1 500,0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143</w:t>
            </w:r>
          </w:p>
        </w:tc>
        <w:tc>
          <w:tcPr>
            <w:tcW w:w="6009" w:type="dxa"/>
            <w:hideMark/>
          </w:tcPr>
          <w:p w:rsidR="00B06AA4" w:rsidRPr="00A96450" w:rsidRDefault="00B06AA4" w:rsidP="00B06AA4">
            <w:pPr>
              <w:suppressAutoHyphens w:val="0"/>
              <w:spacing w:line="264" w:lineRule="auto"/>
              <w:jc w:val="both"/>
              <w:rPr>
                <w:color w:val="000000" w:themeColor="text1"/>
              </w:rPr>
            </w:pPr>
            <w:r w:rsidRPr="00A96450">
              <w:rPr>
                <w:color w:val="000000" w:themeColor="text1"/>
              </w:rPr>
              <w:t>Закупка товаров, работ и услуг для обеспечения государственных (муниципальных) нужд</w:t>
            </w:r>
          </w:p>
        </w:tc>
        <w:tc>
          <w:tcPr>
            <w:tcW w:w="1363"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1202</w:t>
            </w:r>
          </w:p>
        </w:tc>
        <w:tc>
          <w:tcPr>
            <w:tcW w:w="1522"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45700 00252</w:t>
            </w:r>
          </w:p>
        </w:tc>
        <w:tc>
          <w:tcPr>
            <w:tcW w:w="1146"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200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1 900,00</w:t>
            </w:r>
          </w:p>
        </w:tc>
        <w:tc>
          <w:tcPr>
            <w:tcW w:w="1400" w:type="dxa"/>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1 500,0</w:t>
            </w:r>
          </w:p>
        </w:tc>
        <w:tc>
          <w:tcPr>
            <w:tcW w:w="140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1 500,0</w:t>
            </w:r>
          </w:p>
        </w:tc>
      </w:tr>
      <w:tr w:rsidR="00B06AA4" w:rsidRPr="00B06AA4" w:rsidTr="00210346">
        <w:trPr>
          <w:trHeight w:val="300"/>
        </w:trPr>
        <w:tc>
          <w:tcPr>
            <w:tcW w:w="750" w:type="dxa"/>
            <w:noWrap/>
            <w:hideMark/>
          </w:tcPr>
          <w:p w:rsidR="00B06AA4" w:rsidRPr="00A96450" w:rsidRDefault="00B06AA4" w:rsidP="00B06AA4">
            <w:pPr>
              <w:suppressAutoHyphens w:val="0"/>
              <w:spacing w:line="264" w:lineRule="auto"/>
              <w:jc w:val="center"/>
              <w:rPr>
                <w:color w:val="000000" w:themeColor="text1"/>
              </w:rPr>
            </w:pPr>
            <w:r w:rsidRPr="00A96450">
              <w:rPr>
                <w:color w:val="000000" w:themeColor="text1"/>
              </w:rPr>
              <w:t> </w:t>
            </w:r>
          </w:p>
        </w:tc>
        <w:tc>
          <w:tcPr>
            <w:tcW w:w="6009"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xml:space="preserve">                                                      Итого:</w:t>
            </w:r>
          </w:p>
        </w:tc>
        <w:tc>
          <w:tcPr>
            <w:tcW w:w="1363"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522"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146"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 </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238 964,90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133 365,80</w:t>
            </w:r>
          </w:p>
        </w:tc>
        <w:tc>
          <w:tcPr>
            <w:tcW w:w="1400" w:type="dxa"/>
            <w:hideMark/>
          </w:tcPr>
          <w:p w:rsidR="00B06AA4" w:rsidRPr="00A96450" w:rsidRDefault="00B06AA4" w:rsidP="00B06AA4">
            <w:pPr>
              <w:suppressAutoHyphens w:val="0"/>
              <w:spacing w:line="264" w:lineRule="auto"/>
              <w:jc w:val="center"/>
              <w:rPr>
                <w:b/>
                <w:bCs/>
                <w:color w:val="000000" w:themeColor="text1"/>
              </w:rPr>
            </w:pPr>
            <w:r w:rsidRPr="00A96450">
              <w:rPr>
                <w:b/>
                <w:bCs/>
                <w:color w:val="000000" w:themeColor="text1"/>
              </w:rPr>
              <w:t>135 978,90</w:t>
            </w:r>
          </w:p>
        </w:tc>
      </w:tr>
    </w:tbl>
    <w:p w:rsidR="00B06AA4" w:rsidRDefault="00B06AA4" w:rsidP="009C6D67">
      <w:pPr>
        <w:suppressAutoHyphens w:val="0"/>
        <w:spacing w:line="264" w:lineRule="auto"/>
        <w:jc w:val="center"/>
        <w:rPr>
          <w:color w:val="000000" w:themeColor="text1"/>
          <w:sz w:val="28"/>
          <w:szCs w:val="28"/>
        </w:rPr>
      </w:pPr>
      <w:r>
        <w:rPr>
          <w:color w:val="000000" w:themeColor="text1"/>
          <w:sz w:val="28"/>
          <w:szCs w:val="28"/>
        </w:rPr>
        <w:br w:type="page"/>
      </w:r>
    </w:p>
    <w:tbl>
      <w:tblPr>
        <w:tblStyle w:val="a7"/>
        <w:tblW w:w="15416" w:type="dxa"/>
        <w:tblInd w:w="-5" w:type="dxa"/>
        <w:tblLook w:val="04A0" w:firstRow="1" w:lastRow="0" w:firstColumn="1" w:lastColumn="0" w:noHBand="0" w:noVBand="1"/>
      </w:tblPr>
      <w:tblGrid>
        <w:gridCol w:w="636"/>
        <w:gridCol w:w="7905"/>
        <w:gridCol w:w="1268"/>
        <w:gridCol w:w="971"/>
        <w:gridCol w:w="1068"/>
        <w:gridCol w:w="1147"/>
        <w:gridCol w:w="1147"/>
        <w:gridCol w:w="1274"/>
      </w:tblGrid>
      <w:tr w:rsidR="00A96450" w:rsidRPr="00A96450" w:rsidTr="00AA6F86">
        <w:trPr>
          <w:trHeight w:val="435"/>
        </w:trPr>
        <w:tc>
          <w:tcPr>
            <w:tcW w:w="636"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1212" w:type="dxa"/>
            <w:gridSpan w:val="4"/>
            <w:tcBorders>
              <w:top w:val="nil"/>
              <w:left w:val="nil"/>
              <w:bottom w:val="nil"/>
              <w:right w:val="nil"/>
            </w:tcBorders>
            <w:hideMark/>
          </w:tcPr>
          <w:p w:rsidR="00A96450" w:rsidRPr="00A96450" w:rsidRDefault="00A96450" w:rsidP="00AA6F86">
            <w:pPr>
              <w:suppressAutoHyphens w:val="0"/>
              <w:spacing w:line="264" w:lineRule="auto"/>
              <w:jc w:val="right"/>
              <w:rPr>
                <w:color w:val="000000" w:themeColor="text1"/>
                <w:sz w:val="22"/>
                <w:szCs w:val="22"/>
              </w:rPr>
            </w:pPr>
            <w:r w:rsidRPr="00A96450">
              <w:rPr>
                <w:color w:val="000000" w:themeColor="text1"/>
                <w:sz w:val="22"/>
                <w:szCs w:val="22"/>
              </w:rPr>
              <w:t>Приложение № 3 к решению МС МО МО Сергиевское № 43/5 от 21.05.2024г.</w:t>
            </w:r>
          </w:p>
        </w:tc>
        <w:tc>
          <w:tcPr>
            <w:tcW w:w="1147"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274"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r>
      <w:tr w:rsidR="00A96450" w:rsidRPr="00A96450" w:rsidTr="00AA6F86">
        <w:trPr>
          <w:trHeight w:val="435"/>
        </w:trPr>
        <w:tc>
          <w:tcPr>
            <w:tcW w:w="636"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7905" w:type="dxa"/>
            <w:tcBorders>
              <w:top w:val="nil"/>
              <w:left w:val="nil"/>
              <w:bottom w:val="nil"/>
              <w:right w:val="nil"/>
            </w:tcBorders>
            <w:noWrap/>
            <w:hideMark/>
          </w:tcPr>
          <w:p w:rsidR="00A96450" w:rsidRPr="00A96450" w:rsidRDefault="00A96450" w:rsidP="00AA6F86">
            <w:pPr>
              <w:suppressAutoHyphens w:val="0"/>
              <w:spacing w:line="264" w:lineRule="auto"/>
              <w:jc w:val="right"/>
              <w:rPr>
                <w:color w:val="000000" w:themeColor="text1"/>
                <w:sz w:val="22"/>
                <w:szCs w:val="22"/>
              </w:rPr>
            </w:pPr>
          </w:p>
        </w:tc>
        <w:tc>
          <w:tcPr>
            <w:tcW w:w="1268" w:type="dxa"/>
            <w:tcBorders>
              <w:top w:val="nil"/>
              <w:left w:val="nil"/>
              <w:bottom w:val="nil"/>
              <w:right w:val="nil"/>
            </w:tcBorders>
            <w:hideMark/>
          </w:tcPr>
          <w:p w:rsidR="00A96450" w:rsidRPr="00A96450" w:rsidRDefault="00A96450" w:rsidP="00AA6F86">
            <w:pPr>
              <w:suppressAutoHyphens w:val="0"/>
              <w:spacing w:line="264" w:lineRule="auto"/>
              <w:jc w:val="right"/>
              <w:rPr>
                <w:color w:val="000000" w:themeColor="text1"/>
                <w:sz w:val="22"/>
                <w:szCs w:val="22"/>
              </w:rPr>
            </w:pPr>
          </w:p>
        </w:tc>
        <w:tc>
          <w:tcPr>
            <w:tcW w:w="971" w:type="dxa"/>
            <w:tcBorders>
              <w:top w:val="nil"/>
              <w:left w:val="nil"/>
              <w:bottom w:val="nil"/>
              <w:right w:val="nil"/>
            </w:tcBorders>
            <w:hideMark/>
          </w:tcPr>
          <w:p w:rsidR="00A96450" w:rsidRPr="00A96450" w:rsidRDefault="00A96450" w:rsidP="00AA6F86">
            <w:pPr>
              <w:suppressAutoHyphens w:val="0"/>
              <w:spacing w:line="264" w:lineRule="auto"/>
              <w:jc w:val="right"/>
              <w:rPr>
                <w:color w:val="000000" w:themeColor="text1"/>
                <w:sz w:val="22"/>
                <w:szCs w:val="22"/>
              </w:rPr>
            </w:pPr>
          </w:p>
        </w:tc>
        <w:tc>
          <w:tcPr>
            <w:tcW w:w="1068" w:type="dxa"/>
            <w:tcBorders>
              <w:top w:val="nil"/>
              <w:left w:val="nil"/>
              <w:bottom w:val="nil"/>
              <w:right w:val="nil"/>
            </w:tcBorders>
            <w:hideMark/>
          </w:tcPr>
          <w:p w:rsidR="00A96450" w:rsidRPr="00A96450" w:rsidRDefault="00A96450" w:rsidP="00AA6F86">
            <w:pPr>
              <w:suppressAutoHyphens w:val="0"/>
              <w:spacing w:line="264" w:lineRule="auto"/>
              <w:jc w:val="right"/>
              <w:rPr>
                <w:color w:val="000000" w:themeColor="text1"/>
                <w:sz w:val="22"/>
                <w:szCs w:val="22"/>
              </w:rPr>
            </w:pPr>
          </w:p>
        </w:tc>
        <w:tc>
          <w:tcPr>
            <w:tcW w:w="1147"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274"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r>
      <w:tr w:rsidR="00A96450" w:rsidRPr="00A96450" w:rsidTr="00AA6F86">
        <w:trPr>
          <w:trHeight w:val="330"/>
        </w:trPr>
        <w:tc>
          <w:tcPr>
            <w:tcW w:w="636"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1212" w:type="dxa"/>
            <w:gridSpan w:val="4"/>
            <w:tcBorders>
              <w:top w:val="nil"/>
              <w:left w:val="nil"/>
              <w:bottom w:val="nil"/>
              <w:right w:val="nil"/>
            </w:tcBorders>
            <w:hideMark/>
          </w:tcPr>
          <w:p w:rsidR="00A96450" w:rsidRPr="00A96450" w:rsidRDefault="00A96450" w:rsidP="00AA6F86">
            <w:pPr>
              <w:suppressAutoHyphens w:val="0"/>
              <w:spacing w:line="264" w:lineRule="auto"/>
              <w:jc w:val="right"/>
              <w:rPr>
                <w:color w:val="000000" w:themeColor="text1"/>
                <w:sz w:val="22"/>
                <w:szCs w:val="22"/>
              </w:rPr>
            </w:pPr>
            <w:r w:rsidRPr="00A96450">
              <w:rPr>
                <w:color w:val="000000" w:themeColor="text1"/>
                <w:sz w:val="22"/>
                <w:szCs w:val="22"/>
              </w:rPr>
              <w:t>"Приложение № 3 к решению МС МО МО Сергиевское № 39/1 от 21.12.2023г.</w:t>
            </w:r>
          </w:p>
        </w:tc>
        <w:tc>
          <w:tcPr>
            <w:tcW w:w="1147"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274"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r>
      <w:tr w:rsidR="00A96450" w:rsidRPr="00A96450" w:rsidTr="00AA6F86">
        <w:trPr>
          <w:trHeight w:val="330"/>
        </w:trPr>
        <w:tc>
          <w:tcPr>
            <w:tcW w:w="636"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7905"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268"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971"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tcBorders>
              <w:top w:val="nil"/>
              <w:left w:val="nil"/>
              <w:bottom w:val="nil"/>
              <w:right w:val="nil"/>
            </w:tcBorders>
            <w:hideMark/>
          </w:tcPr>
          <w:p w:rsidR="00A96450" w:rsidRPr="00A96450" w:rsidRDefault="00A96450" w:rsidP="00A96450">
            <w:pPr>
              <w:suppressAutoHyphens w:val="0"/>
              <w:spacing w:line="264" w:lineRule="auto"/>
              <w:jc w:val="center"/>
              <w:rPr>
                <w:color w:val="000000" w:themeColor="text1"/>
                <w:sz w:val="22"/>
                <w:szCs w:val="22"/>
              </w:rPr>
            </w:pP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274"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r>
      <w:tr w:rsidR="00A96450" w:rsidRPr="00A96450" w:rsidTr="00AA6F86">
        <w:trPr>
          <w:trHeight w:val="510"/>
        </w:trPr>
        <w:tc>
          <w:tcPr>
            <w:tcW w:w="636"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1212" w:type="dxa"/>
            <w:gridSpan w:val="4"/>
            <w:tcBorders>
              <w:top w:val="nil"/>
              <w:left w:val="nil"/>
              <w:bottom w:val="nil"/>
              <w:right w:val="nil"/>
            </w:tcBorders>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Распределение бюджетных ассигнований бюджета внутригородского муниципального образования города федерального значения Санкт-Петербурга муниципальный округ Сергиевское на 2024 год и плановый период 2025-2026 годов</w:t>
            </w: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b/>
                <w:bCs/>
                <w:color w:val="000000" w:themeColor="text1"/>
                <w:sz w:val="22"/>
                <w:szCs w:val="22"/>
              </w:rPr>
            </w:pPr>
          </w:p>
        </w:tc>
        <w:tc>
          <w:tcPr>
            <w:tcW w:w="1147"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c>
          <w:tcPr>
            <w:tcW w:w="1274" w:type="dxa"/>
            <w:tcBorders>
              <w:top w:val="nil"/>
              <w:left w:val="nil"/>
              <w:bottom w:val="nil"/>
              <w:right w:val="nil"/>
            </w:tcBorders>
            <w:noWrap/>
            <w:hideMark/>
          </w:tcPr>
          <w:p w:rsidR="00A96450" w:rsidRPr="00A96450" w:rsidRDefault="00A96450" w:rsidP="00A96450">
            <w:pPr>
              <w:suppressAutoHyphens w:val="0"/>
              <w:spacing w:line="264" w:lineRule="auto"/>
              <w:jc w:val="center"/>
              <w:rPr>
                <w:color w:val="000000" w:themeColor="text1"/>
                <w:sz w:val="22"/>
                <w:szCs w:val="22"/>
              </w:rPr>
            </w:pPr>
          </w:p>
        </w:tc>
      </w:tr>
      <w:tr w:rsidR="00A96450" w:rsidRPr="00A96450" w:rsidTr="00AA6F86">
        <w:trPr>
          <w:trHeight w:val="555"/>
        </w:trPr>
        <w:tc>
          <w:tcPr>
            <w:tcW w:w="636"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п/п</w:t>
            </w:r>
          </w:p>
        </w:tc>
        <w:tc>
          <w:tcPr>
            <w:tcW w:w="7905"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Наименование</w:t>
            </w:r>
          </w:p>
        </w:tc>
        <w:tc>
          <w:tcPr>
            <w:tcW w:w="1268"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Код раздела, подраздела (ФКР)</w:t>
            </w:r>
          </w:p>
        </w:tc>
        <w:tc>
          <w:tcPr>
            <w:tcW w:w="971"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Код целевой статьи (КЦСР)</w:t>
            </w:r>
          </w:p>
        </w:tc>
        <w:tc>
          <w:tcPr>
            <w:tcW w:w="1068"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Код вида расходов (КВР)</w:t>
            </w:r>
          </w:p>
        </w:tc>
        <w:tc>
          <w:tcPr>
            <w:tcW w:w="1147"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2024 г.      (тыс.руб.)</w:t>
            </w:r>
          </w:p>
        </w:tc>
        <w:tc>
          <w:tcPr>
            <w:tcW w:w="1147"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2025 г.      (тыс.руб.)</w:t>
            </w:r>
          </w:p>
        </w:tc>
        <w:tc>
          <w:tcPr>
            <w:tcW w:w="1274" w:type="dxa"/>
            <w:tcBorders>
              <w:top w:val="single" w:sz="4" w:space="0" w:color="auto"/>
            </w:tcBorders>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2026 г.      (тыс.руб.)</w:t>
            </w:r>
          </w:p>
        </w:tc>
      </w:tr>
      <w:tr w:rsidR="00A96450" w:rsidRPr="00A96450" w:rsidTr="00AA6F86">
        <w:trPr>
          <w:trHeight w:val="54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Муниципальный совет внутригородского муниципального образования Санкт-Петербурга муниципальный округ Сергиевское (978)</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8 695,60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9 190,5</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9 635,1</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Общегосударственные вопросы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0100</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8 575,60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9 190,5</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9 635,1</w:t>
            </w:r>
          </w:p>
        </w:tc>
      </w:tr>
      <w:tr w:rsidR="00A96450" w:rsidRPr="00A96450" w:rsidTr="00AA6F86">
        <w:trPr>
          <w:trHeight w:val="5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Функционирование высшего должностного лица субъекта Российской Федерации и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1 881,90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1 960,2</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2 038,4</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Глава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00200 00010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1 881,90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1 960,2</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2 038,4</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00200 00010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1 860,40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1 937,8</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2 015,1</w:t>
            </w:r>
          </w:p>
        </w:tc>
      </w:tr>
      <w:tr w:rsidR="00A96450" w:rsidRPr="00A96450" w:rsidTr="00AA6F86">
        <w:trPr>
          <w:trHeight w:val="3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00200 00010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22,4</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23,3</w:t>
            </w:r>
          </w:p>
        </w:tc>
      </w:tr>
      <w:tr w:rsidR="00A96450" w:rsidRPr="00A96450" w:rsidTr="00AA6F86">
        <w:trPr>
          <w:trHeight w:val="54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6 693,70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7 098,3</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7 464,7</w:t>
            </w:r>
          </w:p>
        </w:tc>
      </w:tr>
      <w:tr w:rsidR="00A96450" w:rsidRPr="00A96450" w:rsidTr="00AA6F86">
        <w:trPr>
          <w:trHeight w:val="45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Депутаты представительного органа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00200 00021</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1 562,80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1 627,7</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1 692,7</w:t>
            </w:r>
          </w:p>
        </w:tc>
      </w:tr>
      <w:tr w:rsidR="00A96450" w:rsidRPr="00A96450" w:rsidTr="00AA6F86">
        <w:trPr>
          <w:trHeight w:val="55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Депутаты, осуществляющие свою деятельность на постоянной основе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00200 00021</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1 562,80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1 627,7</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1 692,7</w:t>
            </w:r>
          </w:p>
        </w:tc>
      </w:tr>
      <w:tr w:rsidR="00A96450" w:rsidRPr="00A96450" w:rsidTr="00AA6F86">
        <w:trPr>
          <w:trHeight w:val="57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10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00200 00021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1 562,80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1 627,7</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1 692,7</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Компенсация депутатам, осуществляющие свои полномочия на непостоянной основе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00200 00022</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311,80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324,8</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337,7</w:t>
            </w:r>
          </w:p>
        </w:tc>
      </w:tr>
      <w:tr w:rsidR="00A96450" w:rsidRPr="00A96450" w:rsidTr="00AA6F86">
        <w:trPr>
          <w:trHeight w:val="45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00200 00022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311,80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324,8</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337,7</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Аппарат представительного органа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00200 00023</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4 819,10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5 145,8</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5 434,3</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00200 00023</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3 586,60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3 700,1</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3 833,2</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00200 00023</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1 222,50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1 445,7</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1 601,1</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00200 00023</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r>
      <w:tr w:rsidR="00A96450" w:rsidRPr="00A96450" w:rsidTr="00AA6F86">
        <w:trPr>
          <w:trHeight w:val="34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Другие общегосударственные вопросы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132,0</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132,0</w:t>
            </w:r>
          </w:p>
        </w:tc>
      </w:tr>
      <w:tr w:rsidR="00A96450" w:rsidRPr="00A96450" w:rsidTr="00AA6F86">
        <w:trPr>
          <w:trHeight w:val="48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Уплата членских взносов на осуществление деятельности Совета муниципальных образований Санкт-Петербурга и содержание его органов</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09205 00440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132,0</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132,0</w:t>
            </w:r>
          </w:p>
        </w:tc>
      </w:tr>
      <w:tr w:rsidR="00A96450" w:rsidRPr="00A96450" w:rsidTr="00AA6F86">
        <w:trPr>
          <w:trHeight w:val="3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09205 00440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132,0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132,0</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Местная администрация внутригородского муниципального образования Санкт-Петербурга муниципальный округ Сергиевское (916)</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230 269,30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124 175,30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126 343,76</w:t>
            </w:r>
          </w:p>
        </w:tc>
      </w:tr>
      <w:tr w:rsidR="00A96450" w:rsidRPr="00A96450" w:rsidTr="00AA6F86">
        <w:trPr>
          <w:trHeight w:val="27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Общегосударственные вопросы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0100</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47 154,20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33 844,74</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35 034,70</w:t>
            </w:r>
          </w:p>
        </w:tc>
      </w:tr>
      <w:tr w:rsidR="00A96450" w:rsidRPr="00A96450" w:rsidTr="00AA6F86">
        <w:trPr>
          <w:trHeight w:val="63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30 399,90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31 861,44</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33 051,00</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Руководство и управление в сфере установленных функций органов местного самоуправления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00200 00000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1 860,40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1 937,8</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2 015,1</w:t>
            </w:r>
          </w:p>
        </w:tc>
      </w:tr>
      <w:tr w:rsidR="00A96450" w:rsidRPr="00A96450" w:rsidTr="00AA6F86">
        <w:trPr>
          <w:trHeight w:val="48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Содержание и обеспечение деятельности главы местной администрации</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00200 00031</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1 860,40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1 937,8</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2 015,1</w:t>
            </w:r>
          </w:p>
        </w:tc>
      </w:tr>
      <w:tr w:rsidR="00A96450" w:rsidRPr="00A96450" w:rsidTr="00AA6F86">
        <w:trPr>
          <w:trHeight w:val="758"/>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25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00200 00031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1 860,40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1 937,8</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2 015,1</w:t>
            </w:r>
          </w:p>
        </w:tc>
      </w:tr>
      <w:tr w:rsidR="00A96450" w:rsidRPr="00A96450" w:rsidTr="00AA6F86">
        <w:trPr>
          <w:trHeight w:val="3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Местная администрация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28 539,50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29 923,64</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31 035,90</w:t>
            </w:r>
          </w:p>
        </w:tc>
      </w:tr>
      <w:tr w:rsidR="00A96450" w:rsidRPr="00A96450" w:rsidTr="00AA6F86">
        <w:trPr>
          <w:trHeight w:val="3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Содержание и обеспечение деятельности местной администрации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00200 00032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24 642,90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25 864,9</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26 815,1</w:t>
            </w:r>
          </w:p>
        </w:tc>
      </w:tr>
      <w:tr w:rsidR="00A96450" w:rsidRPr="00A96450" w:rsidTr="00AA6F86">
        <w:trPr>
          <w:trHeight w:val="57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28</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00200 00032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20 987,20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21 624,5</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22 413,4</w:t>
            </w:r>
          </w:p>
        </w:tc>
      </w:tr>
      <w:tr w:rsidR="00A96450" w:rsidRPr="00A96450" w:rsidTr="00AA6F86">
        <w:trPr>
          <w:trHeight w:val="3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00200 00032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3 573,00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4 225,4</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4 386,7</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00200 00032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82,70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w:t>
            </w:r>
          </w:p>
        </w:tc>
      </w:tr>
      <w:tr w:rsidR="00A96450" w:rsidRPr="00A96450" w:rsidTr="00AA6F86">
        <w:trPr>
          <w:trHeight w:val="64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исполнение государственного полномочия Санкт-Петербурга по организации и осуществлению  деятельности по  опеке и попечительству за счет субвенций из бюджета Санкт-Петербурга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00200  G0850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3 896,60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4 058,7</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4 220,8</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32</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G0850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3 746,50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3 798,0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3 949,6</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G0850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150,10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260,7</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271,2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Обеспечение и проведение выборов и референдумов</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0107</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14 581,40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Обеспечение проведение выборов и местных референдумов</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0107</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00200 00051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0107</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00200 00051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14 581,40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34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Специальные расходы</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0107</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00200 00051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14 581,40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25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Резервные фонды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Резервный фонд местной администрации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07000 00060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r>
      <w:tr w:rsidR="00A96450" w:rsidRPr="00A96450" w:rsidTr="00AA6F86">
        <w:trPr>
          <w:trHeight w:val="548"/>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0111</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07000 00060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26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41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Другие общегосударственные вопросы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2 162,90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1 973,30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1 973,70</w:t>
            </w:r>
          </w:p>
        </w:tc>
      </w:tr>
      <w:tr w:rsidR="00A96450" w:rsidRPr="00A96450" w:rsidTr="00AA6F86">
        <w:trPr>
          <w:trHeight w:val="8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исполнение государственного полномочия по составлению протоколов об административных правонарушениях за счет субвенций из бюджета Санкт-Петербурга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09200  G0100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9,20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9,6</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w:t>
            </w:r>
          </w:p>
        </w:tc>
      </w:tr>
      <w:tr w:rsidR="00A96450" w:rsidRPr="00A96450" w:rsidTr="00AA6F86">
        <w:trPr>
          <w:trHeight w:val="67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09200  G0100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9,20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9,6</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r>
      <w:tr w:rsidR="00A96450" w:rsidRPr="00A96450" w:rsidTr="00AA6F86">
        <w:trPr>
          <w:trHeight w:val="517"/>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Формирование архивных фондов органов местного самоуправления, муниципальных предприятий и учреждений</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09000 00070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r>
      <w:tr w:rsidR="00A96450" w:rsidRPr="00A96450" w:rsidTr="00AA6F86">
        <w:trPr>
          <w:trHeight w:val="67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09000 00070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информированию населения муниципальный округ Сергиевское о деятельности местной администрации и муниципального совета внутригородского муниципального образования Санкт-Петербурга муниципальный округ Сергиевское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33000 00470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500,0</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33000 00470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500,0</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по участию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внутригородского муниципального образования Санкт-Петербурга муниципальный округ Сергиевское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79502 00530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37,00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w:t>
            </w:r>
          </w:p>
        </w:tc>
      </w:tr>
      <w:tr w:rsidR="00A96450" w:rsidRPr="00A96450" w:rsidTr="00AA6F86">
        <w:trPr>
          <w:trHeight w:val="563"/>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79502 00530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37,00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осуществлению защиты прав потребителей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79502 00540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79503 00540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800,0</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52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в области реализации мер по профилактике дорожно-транспортного травматизма на территории МО Сергиевское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79504 00490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141,00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40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79504 00490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54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участию в деятельности по профилактике правонарушений  на территории МО Сергиевское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79505 00510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26,00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26,0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26,0</w:t>
            </w:r>
          </w:p>
        </w:tc>
      </w:tr>
      <w:tr w:rsidR="00A96450" w:rsidRPr="00A96450" w:rsidTr="00AA6F86">
        <w:trPr>
          <w:trHeight w:val="40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79505 00510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26,00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26,0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26,0</w:t>
            </w:r>
          </w:p>
        </w:tc>
      </w:tr>
      <w:tr w:rsidR="00A96450" w:rsidRPr="00A96450" w:rsidTr="00AA6F86">
        <w:trPr>
          <w:trHeight w:val="40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участию в формах ,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79506 00530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63,00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31,0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31,0</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79506 00530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63,00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31,0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31,0</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Содержание  и обеспечение деятельности казенного учреждения "выставочный комплекс "музей -храм преподобного Сергия Радонежского"</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09300 00100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386,70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386,70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386,70</w:t>
            </w:r>
          </w:p>
        </w:tc>
      </w:tr>
      <w:tr w:rsidR="00A96450" w:rsidRPr="00A96450" w:rsidTr="00AA6F86">
        <w:trPr>
          <w:trHeight w:val="57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09300 00100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386,70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386,7</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386,7</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0113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09300 00100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Национальная безопасность и правоохранительная деятельность</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0300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Гражданская оборона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0309</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содействию исполнительным органам государственной власти Санкт-Петербурга  в установленном порядке  сбора и обмена информацией в области защиты населения и территории от чрезвычайных ситуаций, обеспечение своевременного информирования населения об угрозе возникновения или о возникновении чрезвычайной ситуации, проведение подготовки и обучения неработающего населения </w:t>
            </w:r>
            <w:r w:rsidRPr="00A96450">
              <w:rPr>
                <w:b/>
                <w:bCs/>
                <w:color w:val="000000" w:themeColor="text1"/>
                <w:sz w:val="22"/>
                <w:szCs w:val="22"/>
              </w:rPr>
              <w:lastRenderedPageBreak/>
              <w:t>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lastRenderedPageBreak/>
              <w:t>0309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21900 00000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w:t>
            </w:r>
          </w:p>
        </w:tc>
      </w:tr>
      <w:tr w:rsidR="00A96450" w:rsidRPr="00A96450" w:rsidTr="00AA6F86">
        <w:trPr>
          <w:trHeight w:val="578"/>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64</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0309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21900 00090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Защита населения и территории от чрезвычайных ситуаций природного и техногенного характера, пожарная безопасность</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0310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250,00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250,0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250,0</w:t>
            </w:r>
          </w:p>
        </w:tc>
      </w:tr>
      <w:tr w:rsidR="00A96450" w:rsidRPr="00A96450" w:rsidTr="00AA6F86">
        <w:trPr>
          <w:trHeight w:val="15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содействию исполнительным органам государственной власти Санкт-Петербурга  в установленном порядке  сбора и обмена информацией в области защиты населения и территории от чрезвычайных ситуаций, обеспечение своевременного информирования населения об угрозе возникновения или о возникновении чрезвычайной ситуации,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0310</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21900 00000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250,0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250,0</w:t>
            </w:r>
          </w:p>
        </w:tc>
      </w:tr>
      <w:tr w:rsidR="00A96450" w:rsidRPr="00A96450" w:rsidTr="00AA6F86">
        <w:trPr>
          <w:trHeight w:val="48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0310</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21900 00090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250,0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250,0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Национальная экономика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0400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226,50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108,20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Общеэкономические вопросы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0401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226,50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108,20</w:t>
            </w:r>
          </w:p>
        </w:tc>
      </w:tr>
      <w:tr w:rsidR="00A96450" w:rsidRPr="00A96450" w:rsidTr="00AA6F86">
        <w:trPr>
          <w:trHeight w:val="3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участию в организации и финансировании временного трудоустройства несовершеннолетних в возрасте от 14 до 18 лет в свободное от учебы время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0401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51000 00100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226,50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108,20</w:t>
            </w:r>
          </w:p>
        </w:tc>
      </w:tr>
      <w:tr w:rsidR="00A96450" w:rsidRPr="00A96450" w:rsidTr="00AA6F86">
        <w:trPr>
          <w:trHeight w:val="6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0401</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51000 00100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226,50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Дорожное хозяйство ( дорожные фонды)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0409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147"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108,2</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108,2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в области реализации мер по профилактике дорожно-транспортного травматизма на территории МО Сергиевское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0409</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79504 00490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74</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0409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79504 00490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39 866,9</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39 482,2</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75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Жилищно-коммунальное хозяйство</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131 601,30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39 866,86</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39 482,16</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Благоустройство</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131 601,30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39 866,86</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39 482,16</w:t>
            </w:r>
          </w:p>
        </w:tc>
      </w:tr>
      <w:tr w:rsidR="00A96450" w:rsidRPr="00A96450" w:rsidTr="00AA6F86">
        <w:trPr>
          <w:trHeight w:val="638"/>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осуществлению благоустройства территории муниципального образования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60000 00130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21 152,50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29 866,86</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29 482,16</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78</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60000 00130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21 122,50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29 866,9</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29 482,2</w:t>
            </w:r>
          </w:p>
        </w:tc>
      </w:tr>
      <w:tr w:rsidR="00A96450" w:rsidRPr="00A96450" w:rsidTr="00AA6F86">
        <w:trPr>
          <w:trHeight w:val="46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Иные бюджетные ассигнования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60000 00130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r>
      <w:tr w:rsidR="00A96450" w:rsidRPr="00A96450" w:rsidTr="00AA6F86">
        <w:trPr>
          <w:trHeight w:val="4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осуществление работ в сфере озеленения на  территории муниципального образования, софинансируемые за счет средств местного бюджета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M2510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20 943,70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43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M2510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20 943,70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55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организацию благоустройства  территории муниципального образования, за счет субсидии из бюджета Санкт-Петербурга в рамках выполнения мероприятий программы " Петербургские дворы"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SP001</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35 413,40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SP001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35 413,40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79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организацию благоустройства  территории муниципального образования, муниципального образования, за счет местного бюджета Санкт-Петербурга в рамках выполнения мероприятий программы " Петербургские дворы"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NP001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1 863,90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6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NP001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1 863,90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r>
      <w:tr w:rsidR="00A96450" w:rsidRPr="00A96450" w:rsidTr="00AA6F86">
        <w:trPr>
          <w:trHeight w:val="6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осуществление работ в сфере озеленения территории муниципального образования, за счет субсидии из бюджета Санкт-Петербурга в рамках выполнения мероприятий программы " Петербургские дворы"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SP002</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16 132,10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SP002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16 132,10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88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осуществление работ в сфере озеленения на  территории муниципального образования, за счет местного бюджета Санкт-Петербурга в рамках выполнения мероприятий программы " Петербургские дворы"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NP002</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849,10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37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NP002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849,10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r>
      <w:tr w:rsidR="00A96450" w:rsidRPr="00A96450" w:rsidTr="00AA6F86">
        <w:trPr>
          <w:trHeight w:val="73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организацию благоустройства территории муниципального образования за счет субсидии из бюджета Санкт-Петербурга в рамках выполнения мероприятий программы «Мой двор»</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SP003</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15 105,40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SP003</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15 105,40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организацию благоустройства территории муниципального образования за счет местного бюджета в рамках выполнения мероприятий программы «Мой двор»</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NP003</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1 288,50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46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NP003</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1 288,50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осуществление работ в сфере озеленения на территории муниципального образования за счет субсидии из бюджета Санкт-Петербурга в рамках выполнения мероприятий программы «Мой двор»</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SP004</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8 389,90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6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95</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SP004</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8 389,90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6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осуществление работ в сфере озеленения территории муниципального образования за счет местного бюджета в рамках выполнения мероприятий программы «Мой двор»</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60000 NP004</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462,80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NP004</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462,80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w:t>
            </w:r>
          </w:p>
        </w:tc>
      </w:tr>
      <w:tr w:rsidR="00A96450" w:rsidRPr="00A96450" w:rsidTr="00AA6F86">
        <w:trPr>
          <w:trHeight w:val="8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осуществлению </w:t>
            </w:r>
            <w:r w:rsidR="00AA6F86" w:rsidRPr="00A96450">
              <w:rPr>
                <w:b/>
                <w:bCs/>
                <w:color w:val="000000" w:themeColor="text1"/>
                <w:sz w:val="22"/>
                <w:szCs w:val="22"/>
              </w:rPr>
              <w:t>работ</w:t>
            </w:r>
            <w:r w:rsidRPr="00A96450">
              <w:rPr>
                <w:b/>
                <w:bCs/>
                <w:color w:val="000000" w:themeColor="text1"/>
                <w:sz w:val="22"/>
                <w:szCs w:val="22"/>
              </w:rPr>
              <w:t xml:space="preserve"> в сфере озеленения на территории </w:t>
            </w:r>
            <w:r w:rsidR="00AA6F86" w:rsidRPr="00A96450">
              <w:rPr>
                <w:b/>
                <w:bCs/>
                <w:color w:val="000000" w:themeColor="text1"/>
                <w:sz w:val="22"/>
                <w:szCs w:val="22"/>
              </w:rPr>
              <w:t>муниципального</w:t>
            </w:r>
            <w:r w:rsidRPr="00A96450">
              <w:rPr>
                <w:b/>
                <w:bCs/>
                <w:color w:val="000000" w:themeColor="text1"/>
                <w:sz w:val="22"/>
                <w:szCs w:val="22"/>
              </w:rPr>
              <w:t xml:space="preserve"> образования в части</w:t>
            </w:r>
            <w:r w:rsidR="00AA6F86">
              <w:rPr>
                <w:b/>
                <w:bCs/>
                <w:color w:val="000000" w:themeColor="text1"/>
                <w:sz w:val="22"/>
                <w:szCs w:val="22"/>
              </w:rPr>
              <w:t xml:space="preserve"> </w:t>
            </w:r>
            <w:r w:rsidRPr="00A96450">
              <w:rPr>
                <w:b/>
                <w:bCs/>
                <w:color w:val="000000" w:themeColor="text1"/>
                <w:sz w:val="22"/>
                <w:szCs w:val="22"/>
              </w:rPr>
              <w:t>создания (размещения), переустройства, восстановления и ремонта объектов зеленых насаждений общего пользования местного значения.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60000 00131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r>
      <w:tr w:rsidR="00A96450" w:rsidRPr="00A96450" w:rsidTr="00AA6F86">
        <w:trPr>
          <w:trHeight w:val="42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99</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0503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60000 00131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r>
      <w:tr w:rsidR="00A96450" w:rsidRPr="00A96450" w:rsidTr="00AA6F86">
        <w:trPr>
          <w:trHeight w:val="42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Охрана окружающей среды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0600</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101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Другие вопросы в области охраны окружающей среды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0605</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76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охране окружающей среды в границах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0605</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41000 00170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0605</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41000 00170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46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Образование</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1 630,00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1 133,00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1 133,00</w:t>
            </w:r>
          </w:p>
        </w:tc>
      </w:tr>
      <w:tr w:rsidR="00A96450" w:rsidRPr="00A96450" w:rsidTr="00AA6F86">
        <w:trPr>
          <w:trHeight w:val="54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Профессиональная подготовка, переподготовка и повышение квалификации</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0705</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150,00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100,00</w:t>
            </w:r>
          </w:p>
        </w:tc>
      </w:tr>
      <w:tr w:rsidR="00A96450" w:rsidRPr="00A96450" w:rsidTr="00AA6F86">
        <w:trPr>
          <w:trHeight w:val="39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106</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Государственный заказ на проведение переподготовки и повышение квалификации</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0705</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r>
      <w:tr w:rsidR="00A96450" w:rsidRPr="00A96450" w:rsidTr="00AA6F86">
        <w:trPr>
          <w:trHeight w:val="9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0705</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42800 00180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100,00</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108</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0705</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42800 00180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100,0</w:t>
            </w:r>
          </w:p>
        </w:tc>
      </w:tr>
      <w:tr w:rsidR="00A96450" w:rsidRPr="00A96450" w:rsidTr="00AA6F86">
        <w:trPr>
          <w:trHeight w:val="33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Молодежная политика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0707</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950,00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800,00</w:t>
            </w:r>
          </w:p>
        </w:tc>
      </w:tr>
      <w:tr w:rsidR="00A96450" w:rsidRPr="00A96450" w:rsidTr="00AA6F86">
        <w:trPr>
          <w:trHeight w:val="9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проведению работ по военно-патриотическому воспитанию граждан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0707</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950,00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800,0</w:t>
            </w:r>
          </w:p>
        </w:tc>
      </w:tr>
      <w:tr w:rsidR="00A96450" w:rsidRPr="00A96450" w:rsidTr="00AA6F86">
        <w:trPr>
          <w:trHeight w:val="5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0707</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43101 00191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950,00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800,0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Другие вопросы в области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0709</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530,00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233,00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233,00</w:t>
            </w:r>
          </w:p>
        </w:tc>
      </w:tr>
      <w:tr w:rsidR="00A96450" w:rsidRPr="00A96450" w:rsidTr="00AA6F86">
        <w:trPr>
          <w:trHeight w:val="552"/>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проведению работ по военно-патриотическому воспитанию граждан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0709</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43101 00191</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114</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43101 00191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r>
      <w:tr w:rsidR="00A96450" w:rsidRPr="00A96450" w:rsidTr="00AA6F86">
        <w:trPr>
          <w:trHeight w:val="563"/>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115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в области  профилактики терроризма и экстремизма, а также в минимизации и (или) ликвидации последствий их проявлений.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0709</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79501 00520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0709</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79501 00520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33,00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33</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Культура, кинематография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0800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11 800,00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11 000,0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11 000,0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Культура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0801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w:t>
            </w:r>
          </w:p>
        </w:tc>
      </w:tr>
      <w:tr w:rsidR="00A96450" w:rsidRPr="00A96450" w:rsidTr="00AA6F86">
        <w:trPr>
          <w:trHeight w:val="75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организации и проведению праздничных и иных зрелищных мероприятий</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0801</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45000 00200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10 000,0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0801</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45000 00200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10 000,0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Другие вопросы в области  культуры, кинематографии</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0804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1 000,0</w:t>
            </w:r>
          </w:p>
        </w:tc>
      </w:tr>
      <w:tr w:rsidR="00A96450" w:rsidRPr="00A96450" w:rsidTr="00AA6F86">
        <w:trPr>
          <w:trHeight w:val="8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организации и проведению досуговых мероприятий для жителей муниципального образования</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0804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45001 00560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1 800,00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1 000,0</w:t>
            </w:r>
          </w:p>
        </w:tc>
      </w:tr>
      <w:tr w:rsidR="00A96450" w:rsidRPr="00A96450" w:rsidTr="00AA6F86">
        <w:trPr>
          <w:trHeight w:val="25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0804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45001 00560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1 800,00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1 000,0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1 000,0</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Социальная политика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32 807,30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34 172,5</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35 535,7</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Социальное обеспечение населения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536,10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558,4</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580,6</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Расходы на предоставление доплат к пенсии лицам, замещавшим муниципальные должности и должности муниципальной службы</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1003</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50500 00230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536,10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558,4</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580,6</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127</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Социальное обеспечение и иные выплаты населению</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1003</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50500 00230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536,10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558,4</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580,6</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Охрана семьи и детства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32 271,20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33 614,1</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34 955,1</w:t>
            </w:r>
          </w:p>
        </w:tc>
      </w:tr>
      <w:tr w:rsidR="00A96450" w:rsidRPr="00A96450" w:rsidTr="00AA6F86">
        <w:trPr>
          <w:trHeight w:val="48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исполнение государственного полномочия Санкт-Петербурга по выплате денежных средств на содержание ребенка в семье опекуна и приемной семье за счет субвенций из бюджета Санкт-Петербурга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51100 G0860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18 446,20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19 213,2</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19 980,3</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130</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 xml:space="preserve">Социальное обеспечение и иные выплаты населению </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51100 G0860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18 446,20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19 213,2</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19 980,3</w:t>
            </w:r>
          </w:p>
        </w:tc>
      </w:tr>
      <w:tr w:rsidR="00A96450" w:rsidRPr="00A96450" w:rsidTr="00AA6F86">
        <w:trPr>
          <w:trHeight w:val="48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131</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Санкт-Петербурга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1004</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51100 G0870</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13 825,00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14 400,9</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14 974,8</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132</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Социальное обеспечение и иные выплаты населению населения</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1004</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51100 G0870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13 825,00</w:t>
            </w:r>
          </w:p>
        </w:tc>
        <w:tc>
          <w:tcPr>
            <w:tcW w:w="1147"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14 400,9</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14 974,8</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133</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Физическая культура и спорт</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1100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134</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Массовый спорт</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1102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w:t>
            </w:r>
          </w:p>
        </w:tc>
      </w:tr>
      <w:tr w:rsidR="00A96450" w:rsidRPr="00A96450" w:rsidTr="00AA6F86">
        <w:trPr>
          <w:trHeight w:val="96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135</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Муниципальная программа мероприятий, направленных на решение вопроса местного значения по обеспечению условий для развития на территории муниципального образования  физической культуры и массового спорта, организации и проведению официальных физкультурных мероприятий, физкультурно-оздоровительных мероприятий и спортивных мероприятий внутригородского муниципального образования Санкт-Петербурга муниципальный округ Сергиевское</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51200 00240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136</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1102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51200 00240</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0,00</w:t>
            </w:r>
          </w:p>
        </w:tc>
      </w:tr>
      <w:tr w:rsidR="00A96450" w:rsidRPr="00A96450" w:rsidTr="00AA6F86">
        <w:trPr>
          <w:trHeight w:val="28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137</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Средства массовой информации</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1200</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4 500,00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3 500,0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3 500,0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138</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Периодическая печать и издательства</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4 500,00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3 500,0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3 500,0</w:t>
            </w:r>
          </w:p>
        </w:tc>
      </w:tr>
      <w:tr w:rsidR="00A96450" w:rsidRPr="00A96450" w:rsidTr="00AA6F86">
        <w:trPr>
          <w:trHeight w:val="111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139</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 xml:space="preserve">Муниципальная программа мероприятий, направленных на решение вопроса местного значения по содержанию учрежденного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информации </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4 500,00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3 500,0</w:t>
            </w:r>
          </w:p>
        </w:tc>
        <w:tc>
          <w:tcPr>
            <w:tcW w:w="1274" w:type="dxa"/>
            <w:noWrap/>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3 500,0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140</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Периодические издания, утвержденные представительными органами МО</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45700 00251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2 600,00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2 000,0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141</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45700 00251</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2 600,00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2 000,0</w:t>
            </w:r>
          </w:p>
        </w:tc>
        <w:tc>
          <w:tcPr>
            <w:tcW w:w="1274"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2 000,0</w:t>
            </w:r>
          </w:p>
        </w:tc>
      </w:tr>
      <w:tr w:rsidR="00A96450" w:rsidRPr="00A96450" w:rsidTr="00AA6F86">
        <w:trPr>
          <w:trHeight w:val="300"/>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142</w:t>
            </w:r>
          </w:p>
        </w:tc>
        <w:tc>
          <w:tcPr>
            <w:tcW w:w="7905" w:type="dxa"/>
            <w:hideMark/>
          </w:tcPr>
          <w:p w:rsidR="00A96450" w:rsidRPr="00A96450" w:rsidRDefault="00A96450" w:rsidP="00AA6F86">
            <w:pPr>
              <w:suppressAutoHyphens w:val="0"/>
              <w:spacing w:line="264" w:lineRule="auto"/>
              <w:jc w:val="both"/>
              <w:rPr>
                <w:b/>
                <w:bCs/>
                <w:color w:val="000000" w:themeColor="text1"/>
                <w:sz w:val="22"/>
                <w:szCs w:val="22"/>
              </w:rPr>
            </w:pPr>
            <w:r w:rsidRPr="00A96450">
              <w:rPr>
                <w:b/>
                <w:bCs/>
                <w:color w:val="000000" w:themeColor="text1"/>
                <w:sz w:val="22"/>
                <w:szCs w:val="22"/>
              </w:rPr>
              <w:t>Периодические издания, учрежденные исполнительными органами МО</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45700 00252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1 900,00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1 500,0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1 500,0</w:t>
            </w:r>
          </w:p>
        </w:tc>
      </w:tr>
      <w:tr w:rsidR="00A96450" w:rsidRPr="00A96450" w:rsidTr="00AA6F86">
        <w:trPr>
          <w:trHeight w:val="3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lastRenderedPageBreak/>
              <w:t>143</w:t>
            </w:r>
          </w:p>
        </w:tc>
        <w:tc>
          <w:tcPr>
            <w:tcW w:w="7905" w:type="dxa"/>
            <w:hideMark/>
          </w:tcPr>
          <w:p w:rsidR="00A96450" w:rsidRPr="00A96450" w:rsidRDefault="00A96450" w:rsidP="00AA6F86">
            <w:pPr>
              <w:suppressAutoHyphens w:val="0"/>
              <w:spacing w:line="264" w:lineRule="auto"/>
              <w:jc w:val="both"/>
              <w:rPr>
                <w:color w:val="000000" w:themeColor="text1"/>
                <w:sz w:val="22"/>
                <w:szCs w:val="22"/>
              </w:rPr>
            </w:pPr>
            <w:r w:rsidRPr="00A96450">
              <w:rPr>
                <w:color w:val="000000" w:themeColor="text1"/>
                <w:sz w:val="22"/>
                <w:szCs w:val="22"/>
              </w:rPr>
              <w:t>Закупка товаров, работ и услуг для обеспечения государственных (муниципальных) нужд</w:t>
            </w:r>
          </w:p>
        </w:tc>
        <w:tc>
          <w:tcPr>
            <w:tcW w:w="12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1202</w:t>
            </w:r>
          </w:p>
        </w:tc>
        <w:tc>
          <w:tcPr>
            <w:tcW w:w="971"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45700 00252</w:t>
            </w:r>
          </w:p>
        </w:tc>
        <w:tc>
          <w:tcPr>
            <w:tcW w:w="1068"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200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1 900,00</w:t>
            </w:r>
          </w:p>
        </w:tc>
        <w:tc>
          <w:tcPr>
            <w:tcW w:w="1147" w:type="dxa"/>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1 500,0</w:t>
            </w:r>
          </w:p>
        </w:tc>
        <w:tc>
          <w:tcPr>
            <w:tcW w:w="1274"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1 500,0</w:t>
            </w:r>
          </w:p>
        </w:tc>
      </w:tr>
      <w:tr w:rsidR="00A96450" w:rsidRPr="00A96450" w:rsidTr="00AA6F86">
        <w:trPr>
          <w:trHeight w:val="315"/>
        </w:trPr>
        <w:tc>
          <w:tcPr>
            <w:tcW w:w="636" w:type="dxa"/>
            <w:noWrap/>
            <w:hideMark/>
          </w:tcPr>
          <w:p w:rsidR="00A96450" w:rsidRPr="00A96450" w:rsidRDefault="00A96450" w:rsidP="00A96450">
            <w:pPr>
              <w:suppressAutoHyphens w:val="0"/>
              <w:spacing w:line="264" w:lineRule="auto"/>
              <w:jc w:val="center"/>
              <w:rPr>
                <w:color w:val="000000" w:themeColor="text1"/>
                <w:sz w:val="22"/>
                <w:szCs w:val="22"/>
              </w:rPr>
            </w:pPr>
            <w:r w:rsidRPr="00A96450">
              <w:rPr>
                <w:color w:val="000000" w:themeColor="text1"/>
                <w:sz w:val="22"/>
                <w:szCs w:val="22"/>
              </w:rPr>
              <w:t> </w:t>
            </w:r>
          </w:p>
        </w:tc>
        <w:tc>
          <w:tcPr>
            <w:tcW w:w="7905"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xml:space="preserve">                                                      Итого:</w:t>
            </w:r>
          </w:p>
        </w:tc>
        <w:tc>
          <w:tcPr>
            <w:tcW w:w="12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971"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068"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 </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238 964,90</w:t>
            </w:r>
          </w:p>
        </w:tc>
        <w:tc>
          <w:tcPr>
            <w:tcW w:w="1147"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133 365,80</w:t>
            </w:r>
          </w:p>
        </w:tc>
        <w:tc>
          <w:tcPr>
            <w:tcW w:w="1274" w:type="dxa"/>
            <w:hideMark/>
          </w:tcPr>
          <w:p w:rsidR="00A96450" w:rsidRPr="00A96450" w:rsidRDefault="00A96450" w:rsidP="00A96450">
            <w:pPr>
              <w:suppressAutoHyphens w:val="0"/>
              <w:spacing w:line="264" w:lineRule="auto"/>
              <w:jc w:val="center"/>
              <w:rPr>
                <w:b/>
                <w:bCs/>
                <w:color w:val="000000" w:themeColor="text1"/>
                <w:sz w:val="22"/>
                <w:szCs w:val="22"/>
              </w:rPr>
            </w:pPr>
            <w:r w:rsidRPr="00A96450">
              <w:rPr>
                <w:b/>
                <w:bCs/>
                <w:color w:val="000000" w:themeColor="text1"/>
                <w:sz w:val="22"/>
                <w:szCs w:val="22"/>
              </w:rPr>
              <w:t>135 978,90</w:t>
            </w:r>
          </w:p>
        </w:tc>
      </w:tr>
    </w:tbl>
    <w:p w:rsidR="006E4401" w:rsidRDefault="006E4401" w:rsidP="009C6D67">
      <w:pPr>
        <w:suppressAutoHyphens w:val="0"/>
        <w:spacing w:line="264" w:lineRule="auto"/>
        <w:jc w:val="center"/>
        <w:rPr>
          <w:color w:val="000000" w:themeColor="text1"/>
          <w:sz w:val="28"/>
          <w:szCs w:val="28"/>
        </w:rPr>
      </w:pPr>
      <w:r>
        <w:rPr>
          <w:color w:val="000000" w:themeColor="text1"/>
          <w:sz w:val="28"/>
          <w:szCs w:val="28"/>
        </w:rPr>
        <w:br w:type="page"/>
      </w:r>
    </w:p>
    <w:tbl>
      <w:tblPr>
        <w:tblStyle w:val="a7"/>
        <w:tblW w:w="0" w:type="auto"/>
        <w:tblInd w:w="-5" w:type="dxa"/>
        <w:tblLook w:val="04A0" w:firstRow="1" w:lastRow="0" w:firstColumn="1" w:lastColumn="0" w:noHBand="0" w:noVBand="1"/>
      </w:tblPr>
      <w:tblGrid>
        <w:gridCol w:w="636"/>
        <w:gridCol w:w="9146"/>
        <w:gridCol w:w="1340"/>
        <w:gridCol w:w="1311"/>
        <w:gridCol w:w="1147"/>
        <w:gridCol w:w="1420"/>
      </w:tblGrid>
      <w:tr w:rsidR="006E4401" w:rsidRPr="006E4401" w:rsidTr="006E4401">
        <w:trPr>
          <w:trHeight w:val="255"/>
        </w:trPr>
        <w:tc>
          <w:tcPr>
            <w:tcW w:w="56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2480" w:type="dxa"/>
            <w:gridSpan w:val="2"/>
            <w:tcBorders>
              <w:top w:val="nil"/>
              <w:left w:val="nil"/>
              <w:bottom w:val="nil"/>
              <w:right w:val="nil"/>
            </w:tcBorders>
            <w:hideMark/>
          </w:tcPr>
          <w:p w:rsidR="006E4401" w:rsidRPr="006E4401" w:rsidRDefault="006E4401" w:rsidP="006E4401">
            <w:pPr>
              <w:suppressAutoHyphens w:val="0"/>
              <w:spacing w:line="264" w:lineRule="auto"/>
              <w:jc w:val="right"/>
              <w:rPr>
                <w:color w:val="000000" w:themeColor="text1"/>
                <w:sz w:val="22"/>
                <w:szCs w:val="22"/>
              </w:rPr>
            </w:pPr>
            <w:r w:rsidRPr="006E4401">
              <w:rPr>
                <w:color w:val="000000" w:themeColor="text1"/>
                <w:sz w:val="22"/>
                <w:szCs w:val="22"/>
              </w:rPr>
              <w:t>Приложение № 4 к решению МС МО МО Сергиевское № 43/5 от 21.05.2024г.</w:t>
            </w:r>
          </w:p>
        </w:tc>
        <w:tc>
          <w:tcPr>
            <w:tcW w:w="1360" w:type="dxa"/>
            <w:tcBorders>
              <w:top w:val="nil"/>
              <w:left w:val="nil"/>
              <w:bottom w:val="nil"/>
              <w:right w:val="nil"/>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w:t>
            </w:r>
          </w:p>
        </w:tc>
        <w:tc>
          <w:tcPr>
            <w:tcW w:w="11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4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r>
      <w:tr w:rsidR="006E4401" w:rsidRPr="006E4401" w:rsidTr="006E4401">
        <w:trPr>
          <w:trHeight w:val="255"/>
        </w:trPr>
        <w:tc>
          <w:tcPr>
            <w:tcW w:w="56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1140" w:type="dxa"/>
            <w:tcBorders>
              <w:top w:val="nil"/>
              <w:left w:val="nil"/>
              <w:bottom w:val="nil"/>
              <w:right w:val="nil"/>
            </w:tcBorders>
            <w:hideMark/>
          </w:tcPr>
          <w:p w:rsidR="006E4401" w:rsidRPr="006E4401" w:rsidRDefault="006E4401" w:rsidP="006E4401">
            <w:pPr>
              <w:suppressAutoHyphens w:val="0"/>
              <w:spacing w:line="264" w:lineRule="auto"/>
              <w:jc w:val="right"/>
              <w:rPr>
                <w:color w:val="000000" w:themeColor="text1"/>
                <w:sz w:val="22"/>
                <w:szCs w:val="22"/>
              </w:rPr>
            </w:pPr>
          </w:p>
        </w:tc>
        <w:tc>
          <w:tcPr>
            <w:tcW w:w="1340" w:type="dxa"/>
            <w:tcBorders>
              <w:top w:val="nil"/>
              <w:left w:val="nil"/>
              <w:bottom w:val="nil"/>
              <w:right w:val="nil"/>
            </w:tcBorders>
            <w:noWrap/>
            <w:hideMark/>
          </w:tcPr>
          <w:p w:rsidR="006E4401" w:rsidRPr="006E4401" w:rsidRDefault="006E4401" w:rsidP="006E4401">
            <w:pPr>
              <w:suppressAutoHyphens w:val="0"/>
              <w:spacing w:line="264" w:lineRule="auto"/>
              <w:jc w:val="right"/>
              <w:rPr>
                <w:color w:val="000000" w:themeColor="text1"/>
                <w:sz w:val="22"/>
                <w:szCs w:val="22"/>
              </w:rPr>
            </w:pPr>
          </w:p>
        </w:tc>
        <w:tc>
          <w:tcPr>
            <w:tcW w:w="1360" w:type="dxa"/>
            <w:tcBorders>
              <w:top w:val="nil"/>
              <w:left w:val="nil"/>
              <w:bottom w:val="nil"/>
              <w:right w:val="nil"/>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w:t>
            </w:r>
          </w:p>
        </w:tc>
        <w:tc>
          <w:tcPr>
            <w:tcW w:w="11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4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r>
      <w:tr w:rsidR="006E4401" w:rsidRPr="006E4401" w:rsidTr="006E4401">
        <w:trPr>
          <w:trHeight w:val="255"/>
        </w:trPr>
        <w:tc>
          <w:tcPr>
            <w:tcW w:w="56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bookmarkStart w:id="1" w:name="RANGE!A4:D39"/>
            <w:bookmarkEnd w:id="1"/>
          </w:p>
        </w:tc>
        <w:tc>
          <w:tcPr>
            <w:tcW w:w="12480" w:type="dxa"/>
            <w:gridSpan w:val="2"/>
            <w:tcBorders>
              <w:top w:val="nil"/>
              <w:left w:val="nil"/>
              <w:bottom w:val="nil"/>
              <w:right w:val="nil"/>
            </w:tcBorders>
            <w:hideMark/>
          </w:tcPr>
          <w:p w:rsidR="006E4401" w:rsidRPr="006E4401" w:rsidRDefault="006E4401" w:rsidP="006E4401">
            <w:pPr>
              <w:suppressAutoHyphens w:val="0"/>
              <w:spacing w:line="264" w:lineRule="auto"/>
              <w:jc w:val="right"/>
              <w:rPr>
                <w:color w:val="000000" w:themeColor="text1"/>
                <w:sz w:val="22"/>
                <w:szCs w:val="22"/>
              </w:rPr>
            </w:pPr>
            <w:r w:rsidRPr="006E4401">
              <w:rPr>
                <w:color w:val="000000" w:themeColor="text1"/>
                <w:sz w:val="22"/>
                <w:szCs w:val="22"/>
              </w:rPr>
              <w:t>"Приложение № 4 к решению МС МО МО Сергиевское № 39/1 от 21.12.2023г.</w:t>
            </w:r>
          </w:p>
        </w:tc>
        <w:tc>
          <w:tcPr>
            <w:tcW w:w="1360" w:type="dxa"/>
            <w:tcBorders>
              <w:top w:val="nil"/>
              <w:left w:val="nil"/>
              <w:bottom w:val="nil"/>
              <w:right w:val="nil"/>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w:t>
            </w:r>
          </w:p>
        </w:tc>
        <w:tc>
          <w:tcPr>
            <w:tcW w:w="11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4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r>
      <w:tr w:rsidR="006E4401" w:rsidRPr="006E4401" w:rsidTr="006E4401">
        <w:trPr>
          <w:trHeight w:val="810"/>
        </w:trPr>
        <w:tc>
          <w:tcPr>
            <w:tcW w:w="56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3840" w:type="dxa"/>
            <w:gridSpan w:val="3"/>
            <w:tcBorders>
              <w:top w:val="nil"/>
              <w:left w:val="nil"/>
              <w:bottom w:val="nil"/>
              <w:right w:val="nil"/>
            </w:tcBorders>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РАСПРЕДЕЛЕНИЕ  РАСХОДОВ ПО РАЗДЕЛАМ, ПОДРАЗДЕЛАМ БЮДЖЕТА ВНУТРИГОРОДСКОГО МУНИЦИПАЛЬНОГО ОБРАЗОВАНИЯ ГОРОДА ФЕДЕРАЛЬНОГО ЗНАЧЕНИЯ САНКТ-ПЕТЕРБУРГА   МУНИЦИПАЛЬНЫЙ ОКРУГ  СЕРГИЕВСКОЕ на 2024 год и плановый период 2025-2026 годов</w:t>
            </w:r>
          </w:p>
        </w:tc>
        <w:tc>
          <w:tcPr>
            <w:tcW w:w="1120" w:type="dxa"/>
            <w:tcBorders>
              <w:top w:val="nil"/>
              <w:left w:val="nil"/>
              <w:bottom w:val="nil"/>
              <w:right w:val="nil"/>
            </w:tcBorders>
            <w:noWrap/>
            <w:hideMark/>
          </w:tcPr>
          <w:p w:rsidR="006E4401" w:rsidRPr="006E4401" w:rsidRDefault="006E4401" w:rsidP="006E4401">
            <w:pPr>
              <w:suppressAutoHyphens w:val="0"/>
              <w:spacing w:line="264" w:lineRule="auto"/>
              <w:jc w:val="center"/>
              <w:rPr>
                <w:b/>
                <w:bCs/>
                <w:color w:val="000000" w:themeColor="text1"/>
                <w:sz w:val="22"/>
                <w:szCs w:val="22"/>
              </w:rPr>
            </w:pPr>
          </w:p>
        </w:tc>
        <w:tc>
          <w:tcPr>
            <w:tcW w:w="1420" w:type="dxa"/>
            <w:tcBorders>
              <w:top w:val="nil"/>
              <w:left w:val="nil"/>
              <w:bottom w:val="nil"/>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r>
      <w:tr w:rsidR="006E4401" w:rsidRPr="006E4401" w:rsidTr="006E4401">
        <w:trPr>
          <w:trHeight w:val="270"/>
        </w:trPr>
        <w:tc>
          <w:tcPr>
            <w:tcW w:w="560" w:type="dxa"/>
            <w:tcBorders>
              <w:top w:val="nil"/>
              <w:left w:val="nil"/>
              <w:bottom w:val="single" w:sz="4" w:space="0" w:color="auto"/>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1140" w:type="dxa"/>
            <w:tcBorders>
              <w:top w:val="nil"/>
              <w:left w:val="nil"/>
              <w:bottom w:val="single" w:sz="4" w:space="0" w:color="auto"/>
              <w:right w:val="nil"/>
            </w:tcBorders>
            <w:hideMark/>
          </w:tcPr>
          <w:p w:rsidR="006E4401" w:rsidRPr="006E4401" w:rsidRDefault="006E4401" w:rsidP="006E4401">
            <w:pPr>
              <w:suppressAutoHyphens w:val="0"/>
              <w:spacing w:line="264" w:lineRule="auto"/>
              <w:jc w:val="center"/>
              <w:rPr>
                <w:color w:val="000000" w:themeColor="text1"/>
                <w:sz w:val="22"/>
                <w:szCs w:val="22"/>
              </w:rPr>
            </w:pPr>
          </w:p>
        </w:tc>
        <w:tc>
          <w:tcPr>
            <w:tcW w:w="1340" w:type="dxa"/>
            <w:tcBorders>
              <w:top w:val="nil"/>
              <w:left w:val="nil"/>
              <w:bottom w:val="single" w:sz="4" w:space="0" w:color="auto"/>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360" w:type="dxa"/>
            <w:tcBorders>
              <w:top w:val="nil"/>
              <w:left w:val="nil"/>
              <w:bottom w:val="single" w:sz="4" w:space="0" w:color="auto"/>
              <w:right w:val="nil"/>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w:t>
            </w:r>
          </w:p>
        </w:tc>
        <w:tc>
          <w:tcPr>
            <w:tcW w:w="1120" w:type="dxa"/>
            <w:tcBorders>
              <w:top w:val="nil"/>
              <w:left w:val="nil"/>
              <w:bottom w:val="single" w:sz="4" w:space="0" w:color="auto"/>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c>
          <w:tcPr>
            <w:tcW w:w="1420" w:type="dxa"/>
            <w:tcBorders>
              <w:top w:val="nil"/>
              <w:left w:val="nil"/>
              <w:bottom w:val="single" w:sz="4" w:space="0" w:color="auto"/>
              <w:right w:val="nil"/>
            </w:tcBorders>
            <w:noWrap/>
            <w:hideMark/>
          </w:tcPr>
          <w:p w:rsidR="006E4401" w:rsidRPr="006E4401" w:rsidRDefault="006E4401" w:rsidP="006E4401">
            <w:pPr>
              <w:suppressAutoHyphens w:val="0"/>
              <w:spacing w:line="264" w:lineRule="auto"/>
              <w:jc w:val="center"/>
              <w:rPr>
                <w:color w:val="000000" w:themeColor="text1"/>
                <w:sz w:val="22"/>
                <w:szCs w:val="22"/>
              </w:rPr>
            </w:pPr>
          </w:p>
        </w:tc>
      </w:tr>
      <w:tr w:rsidR="006E4401" w:rsidRPr="006E4401" w:rsidTr="006E4401">
        <w:trPr>
          <w:trHeight w:val="1080"/>
        </w:trPr>
        <w:tc>
          <w:tcPr>
            <w:tcW w:w="56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п/п</w:t>
            </w:r>
          </w:p>
        </w:tc>
        <w:tc>
          <w:tcPr>
            <w:tcW w:w="1114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Наименование</w:t>
            </w:r>
          </w:p>
        </w:tc>
        <w:tc>
          <w:tcPr>
            <w:tcW w:w="134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Код раздела, подраздела (ФКР)</w:t>
            </w:r>
          </w:p>
        </w:tc>
        <w:tc>
          <w:tcPr>
            <w:tcW w:w="136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2024г.      (тыс.руб.)</w:t>
            </w:r>
          </w:p>
        </w:tc>
        <w:tc>
          <w:tcPr>
            <w:tcW w:w="112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2025г.      (тыс.руб.)</w:t>
            </w:r>
          </w:p>
        </w:tc>
        <w:tc>
          <w:tcPr>
            <w:tcW w:w="1420" w:type="dxa"/>
            <w:tcBorders>
              <w:top w:val="single" w:sz="4" w:space="0" w:color="auto"/>
            </w:tcBorders>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2026г.      (тыс.руб.)</w:t>
            </w:r>
          </w:p>
        </w:tc>
      </w:tr>
      <w:tr w:rsidR="006E4401" w:rsidRPr="006E4401" w:rsidTr="006E4401">
        <w:trPr>
          <w:trHeight w:val="37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Общегосударственные вопросы</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0100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55 849,80</w:t>
            </w:r>
          </w:p>
        </w:tc>
        <w:tc>
          <w:tcPr>
            <w:tcW w:w="11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43 035,20</w:t>
            </w:r>
          </w:p>
        </w:tc>
        <w:tc>
          <w:tcPr>
            <w:tcW w:w="14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44 669,80</w:t>
            </w:r>
          </w:p>
        </w:tc>
      </w:tr>
      <w:tr w:rsidR="006E4401" w:rsidRPr="006E4401" w:rsidTr="006E4401">
        <w:trPr>
          <w:trHeight w:val="34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Функционирование высшего должностного лица субъекта Российской Федерации и муниципального образования</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0102</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1 881,90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1 960,20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2 038,40</w:t>
            </w:r>
          </w:p>
        </w:tc>
      </w:tr>
      <w:tr w:rsidR="006E4401" w:rsidRPr="006E4401" w:rsidTr="006E4401">
        <w:trPr>
          <w:trHeight w:val="51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0103</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6 693,70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7 098,30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7 464,70</w:t>
            </w:r>
          </w:p>
        </w:tc>
      </w:tr>
      <w:tr w:rsidR="006E4401" w:rsidRPr="006E4401" w:rsidTr="006E4401">
        <w:trPr>
          <w:trHeight w:val="49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4</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0104</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30 399,90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31 861,40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33 051,00</w:t>
            </w:r>
          </w:p>
        </w:tc>
      </w:tr>
      <w:tr w:rsidR="006E4401" w:rsidRPr="006E4401" w:rsidTr="006E4401">
        <w:trPr>
          <w:trHeight w:val="49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5</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обеспечение проведения выборов и референдумов</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0107</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14 581,40</w:t>
            </w:r>
          </w:p>
        </w:tc>
        <w:tc>
          <w:tcPr>
            <w:tcW w:w="11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c>
          <w:tcPr>
            <w:tcW w:w="14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6</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Резервные фонды</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0111</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7</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Другие общегосударственные вопросы</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0113</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2 282,90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2 105,30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2 105,70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8</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Национальная безопасность и правоохранительная деятельность</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0300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450,00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450,00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450,00</w:t>
            </w:r>
          </w:p>
        </w:tc>
      </w:tr>
      <w:tr w:rsidR="006E4401" w:rsidRPr="006E4401" w:rsidTr="006E4401">
        <w:trPr>
          <w:trHeight w:val="31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9</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Гражданская оборона</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0309</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200,00</w:t>
            </w:r>
          </w:p>
        </w:tc>
      </w:tr>
      <w:tr w:rsidR="006E4401" w:rsidRPr="006E4401" w:rsidTr="006E4401">
        <w:trPr>
          <w:trHeight w:val="31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Защита населения и территории от чрезвычайных ситуаций природного и техногенного характера, пожарная безопасность</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0310</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250,00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250,00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250,00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11</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Национальная экономика</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0400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226,50</w:t>
            </w:r>
          </w:p>
        </w:tc>
        <w:tc>
          <w:tcPr>
            <w:tcW w:w="11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108,20</w:t>
            </w:r>
          </w:p>
        </w:tc>
        <w:tc>
          <w:tcPr>
            <w:tcW w:w="14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108,20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12</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Общеэкономические вопросы</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0401</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226,50</w:t>
            </w:r>
          </w:p>
        </w:tc>
        <w:tc>
          <w:tcPr>
            <w:tcW w:w="11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108,20</w:t>
            </w:r>
          </w:p>
        </w:tc>
        <w:tc>
          <w:tcPr>
            <w:tcW w:w="14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108,20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13</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Дорожное хозяйство ( дорожные фонды)</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0409</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c>
          <w:tcPr>
            <w:tcW w:w="11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c>
          <w:tcPr>
            <w:tcW w:w="14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14</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Жилищно-коммунальное хозяйство</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0500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131 601,30</w:t>
            </w:r>
          </w:p>
        </w:tc>
        <w:tc>
          <w:tcPr>
            <w:tcW w:w="11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39 866,90</w:t>
            </w:r>
          </w:p>
        </w:tc>
        <w:tc>
          <w:tcPr>
            <w:tcW w:w="14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39 482,20</w:t>
            </w:r>
          </w:p>
        </w:tc>
      </w:tr>
      <w:tr w:rsidR="006E4401" w:rsidRPr="006E4401" w:rsidTr="006E4401">
        <w:trPr>
          <w:trHeight w:val="31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15</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Благоустройство</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0503</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131 601,30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39 866,90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39 482,20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16</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Охрана окружающей среды</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0600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100,00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100,00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lastRenderedPageBreak/>
              <w:t>17</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Другие вопросы в области охраны окружающей среды</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0605</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18</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Образование</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0700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1 630,00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1 133,00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1 133,00</w:t>
            </w:r>
          </w:p>
        </w:tc>
      </w:tr>
      <w:tr w:rsidR="006E4401" w:rsidRPr="006E4401" w:rsidTr="006E4401">
        <w:trPr>
          <w:trHeight w:val="312"/>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19</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Профессиональная подготовка, переподготовка и повышение квалификации</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0705</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150,00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20</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xml:space="preserve">Молодежная политика </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0707</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950,00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800,00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800,00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21</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Другие вопросы в области образования</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0709</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530,00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233,00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233,00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22</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Культура, кинематография</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0800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11 800,00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11 000,00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11 000,00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23</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Культура</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0801</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10 000,00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10 000,00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10 000,00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24</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Другие вопросы в области  культуры, кинематографии</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0804</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1 800,00</w:t>
            </w:r>
          </w:p>
        </w:tc>
        <w:tc>
          <w:tcPr>
            <w:tcW w:w="11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1 000,00</w:t>
            </w:r>
          </w:p>
        </w:tc>
        <w:tc>
          <w:tcPr>
            <w:tcW w:w="14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1 000,00</w:t>
            </w:r>
          </w:p>
        </w:tc>
      </w:tr>
      <w:tr w:rsidR="006E4401" w:rsidRPr="006E4401" w:rsidTr="006E4401">
        <w:trPr>
          <w:trHeight w:val="28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25</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Социальная политика</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1000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32 807,30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34 172,50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35 535,70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26</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 xml:space="preserve">Социальное обеспечение населения </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1003</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536,10</w:t>
            </w:r>
          </w:p>
        </w:tc>
        <w:tc>
          <w:tcPr>
            <w:tcW w:w="11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558,40</w:t>
            </w:r>
          </w:p>
        </w:tc>
        <w:tc>
          <w:tcPr>
            <w:tcW w:w="142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580,60</w:t>
            </w:r>
          </w:p>
        </w:tc>
      </w:tr>
      <w:tr w:rsidR="006E4401" w:rsidRPr="006E4401" w:rsidTr="006E4401">
        <w:trPr>
          <w:trHeight w:val="375"/>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27</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Охрана семьи и детства</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1004</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32 271,20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33 614,10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34 955,10</w:t>
            </w:r>
          </w:p>
        </w:tc>
      </w:tr>
      <w:tr w:rsidR="006E4401" w:rsidRPr="006E4401" w:rsidTr="006E4401">
        <w:trPr>
          <w:trHeight w:val="33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28</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Физическая культура и спорт</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1100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0,00</w:t>
            </w:r>
          </w:p>
        </w:tc>
        <w:tc>
          <w:tcPr>
            <w:tcW w:w="11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0,00</w:t>
            </w:r>
          </w:p>
        </w:tc>
        <w:tc>
          <w:tcPr>
            <w:tcW w:w="14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29</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Массовый спорт</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1102</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30</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Средства массовой информации</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1200</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4 500,00</w:t>
            </w:r>
          </w:p>
        </w:tc>
        <w:tc>
          <w:tcPr>
            <w:tcW w:w="11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3 500,00</w:t>
            </w:r>
          </w:p>
        </w:tc>
        <w:tc>
          <w:tcPr>
            <w:tcW w:w="1420" w:type="dxa"/>
            <w:noWrap/>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3 500,00</w:t>
            </w:r>
          </w:p>
        </w:tc>
      </w:tr>
      <w:tr w:rsidR="006E4401" w:rsidRPr="006E4401" w:rsidTr="006E4401">
        <w:trPr>
          <w:trHeight w:val="349"/>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31</w:t>
            </w:r>
          </w:p>
        </w:tc>
        <w:tc>
          <w:tcPr>
            <w:tcW w:w="111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Периодическая печать и издательства</w:t>
            </w:r>
          </w:p>
        </w:tc>
        <w:tc>
          <w:tcPr>
            <w:tcW w:w="134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1202</w:t>
            </w:r>
          </w:p>
        </w:tc>
        <w:tc>
          <w:tcPr>
            <w:tcW w:w="136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4 500,00</w:t>
            </w:r>
          </w:p>
        </w:tc>
        <w:tc>
          <w:tcPr>
            <w:tcW w:w="11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3 500,00</w:t>
            </w:r>
          </w:p>
        </w:tc>
        <w:tc>
          <w:tcPr>
            <w:tcW w:w="1420" w:type="dxa"/>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3 500,00</w:t>
            </w:r>
          </w:p>
        </w:tc>
      </w:tr>
      <w:tr w:rsidR="006E4401" w:rsidRPr="006E4401" w:rsidTr="006E4401">
        <w:trPr>
          <w:trHeight w:val="300"/>
        </w:trPr>
        <w:tc>
          <w:tcPr>
            <w:tcW w:w="560" w:type="dxa"/>
            <w:noWrap/>
            <w:hideMark/>
          </w:tcPr>
          <w:p w:rsidR="006E4401" w:rsidRPr="006E4401" w:rsidRDefault="006E4401" w:rsidP="006E4401">
            <w:pPr>
              <w:suppressAutoHyphens w:val="0"/>
              <w:spacing w:line="264" w:lineRule="auto"/>
              <w:jc w:val="center"/>
              <w:rPr>
                <w:color w:val="000000" w:themeColor="text1"/>
                <w:sz w:val="22"/>
                <w:szCs w:val="22"/>
              </w:rPr>
            </w:pPr>
            <w:r w:rsidRPr="006E4401">
              <w:rPr>
                <w:color w:val="000000" w:themeColor="text1"/>
                <w:sz w:val="22"/>
                <w:szCs w:val="22"/>
              </w:rPr>
              <w:t> </w:t>
            </w:r>
          </w:p>
        </w:tc>
        <w:tc>
          <w:tcPr>
            <w:tcW w:w="111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 xml:space="preserve">                                                      Итого:</w:t>
            </w:r>
          </w:p>
        </w:tc>
        <w:tc>
          <w:tcPr>
            <w:tcW w:w="134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 </w:t>
            </w:r>
          </w:p>
        </w:tc>
        <w:tc>
          <w:tcPr>
            <w:tcW w:w="136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238 964,90</w:t>
            </w:r>
          </w:p>
        </w:tc>
        <w:tc>
          <w:tcPr>
            <w:tcW w:w="11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133 365,80</w:t>
            </w:r>
          </w:p>
        </w:tc>
        <w:tc>
          <w:tcPr>
            <w:tcW w:w="1420" w:type="dxa"/>
            <w:hideMark/>
          </w:tcPr>
          <w:p w:rsidR="006E4401" w:rsidRPr="006E4401" w:rsidRDefault="006E4401" w:rsidP="006E4401">
            <w:pPr>
              <w:suppressAutoHyphens w:val="0"/>
              <w:spacing w:line="264" w:lineRule="auto"/>
              <w:jc w:val="center"/>
              <w:rPr>
                <w:b/>
                <w:bCs/>
                <w:color w:val="000000" w:themeColor="text1"/>
                <w:sz w:val="22"/>
                <w:szCs w:val="22"/>
              </w:rPr>
            </w:pPr>
            <w:r w:rsidRPr="006E4401">
              <w:rPr>
                <w:b/>
                <w:bCs/>
                <w:color w:val="000000" w:themeColor="text1"/>
                <w:sz w:val="22"/>
                <w:szCs w:val="22"/>
              </w:rPr>
              <w:t>135 978,90</w:t>
            </w:r>
          </w:p>
        </w:tc>
      </w:tr>
    </w:tbl>
    <w:p w:rsidR="006E4401" w:rsidRDefault="006E4401" w:rsidP="006E4401">
      <w:pPr>
        <w:suppressAutoHyphens w:val="0"/>
        <w:spacing w:line="264" w:lineRule="auto"/>
        <w:rPr>
          <w:color w:val="000000" w:themeColor="text1"/>
          <w:sz w:val="28"/>
          <w:szCs w:val="28"/>
        </w:rPr>
        <w:sectPr w:rsidR="006E4401" w:rsidSect="00D56AD8">
          <w:pgSz w:w="16838" w:h="11906" w:orient="landscape"/>
          <w:pgMar w:top="1701" w:right="992" w:bottom="567" w:left="851" w:header="709" w:footer="709" w:gutter="0"/>
          <w:cols w:space="708"/>
          <w:docGrid w:linePitch="360"/>
        </w:sectPr>
      </w:pPr>
    </w:p>
    <w:tbl>
      <w:tblPr>
        <w:tblW w:w="12180" w:type="dxa"/>
        <w:tblLook w:val="04A0" w:firstRow="1" w:lastRow="0" w:firstColumn="1" w:lastColumn="0" w:noHBand="0" w:noVBand="1"/>
      </w:tblPr>
      <w:tblGrid>
        <w:gridCol w:w="3200"/>
        <w:gridCol w:w="4000"/>
        <w:gridCol w:w="1760"/>
        <w:gridCol w:w="1440"/>
        <w:gridCol w:w="1780"/>
      </w:tblGrid>
      <w:tr w:rsidR="006E4401" w:rsidRPr="006E4401" w:rsidTr="006E4401">
        <w:trPr>
          <w:trHeight w:val="255"/>
        </w:trPr>
        <w:tc>
          <w:tcPr>
            <w:tcW w:w="10400" w:type="dxa"/>
            <w:gridSpan w:val="4"/>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rFonts w:ascii="Arial CYR" w:hAnsi="Arial CYR" w:cs="Arial CYR"/>
                <w:sz w:val="20"/>
                <w:szCs w:val="20"/>
                <w:lang w:eastAsia="ru-RU"/>
              </w:rPr>
            </w:pPr>
            <w:r w:rsidRPr="006E4401">
              <w:rPr>
                <w:rFonts w:ascii="Arial CYR" w:hAnsi="Arial CYR" w:cs="Arial CYR"/>
                <w:sz w:val="20"/>
                <w:szCs w:val="20"/>
                <w:lang w:eastAsia="ru-RU"/>
              </w:rPr>
              <w:lastRenderedPageBreak/>
              <w:t>Приложение № 5 к решению МС МО МО Сергиевское № 43/5 от 21.05.2024г.</w:t>
            </w:r>
          </w:p>
        </w:tc>
        <w:tc>
          <w:tcPr>
            <w:tcW w:w="178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rFonts w:ascii="Arial CYR" w:hAnsi="Arial CYR" w:cs="Arial CYR"/>
                <w:sz w:val="20"/>
                <w:szCs w:val="20"/>
                <w:lang w:eastAsia="ru-RU"/>
              </w:rPr>
            </w:pPr>
          </w:p>
        </w:tc>
      </w:tr>
      <w:tr w:rsidR="006E4401" w:rsidRPr="006E4401" w:rsidTr="006E4401">
        <w:trPr>
          <w:trHeight w:val="255"/>
        </w:trPr>
        <w:tc>
          <w:tcPr>
            <w:tcW w:w="320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400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76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sz w:val="20"/>
                <w:szCs w:val="20"/>
                <w:lang w:eastAsia="ru-RU"/>
              </w:rPr>
            </w:pPr>
          </w:p>
        </w:tc>
        <w:tc>
          <w:tcPr>
            <w:tcW w:w="144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sz w:val="20"/>
                <w:szCs w:val="20"/>
                <w:lang w:eastAsia="ru-RU"/>
              </w:rPr>
            </w:pPr>
          </w:p>
        </w:tc>
        <w:tc>
          <w:tcPr>
            <w:tcW w:w="178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r>
      <w:tr w:rsidR="006E4401" w:rsidRPr="006E4401" w:rsidTr="006E4401">
        <w:trPr>
          <w:trHeight w:val="390"/>
        </w:trPr>
        <w:tc>
          <w:tcPr>
            <w:tcW w:w="10400" w:type="dxa"/>
            <w:gridSpan w:val="4"/>
            <w:tcBorders>
              <w:top w:val="nil"/>
              <w:left w:val="nil"/>
              <w:bottom w:val="nil"/>
              <w:right w:val="nil"/>
            </w:tcBorders>
            <w:shd w:val="clear" w:color="000000" w:fill="FFFFFF"/>
            <w:vAlign w:val="bottom"/>
            <w:hideMark/>
          </w:tcPr>
          <w:p w:rsidR="006E4401" w:rsidRPr="006E4401" w:rsidRDefault="006E4401" w:rsidP="006E4401">
            <w:pPr>
              <w:suppressAutoHyphens w:val="0"/>
              <w:jc w:val="right"/>
              <w:rPr>
                <w:rFonts w:ascii="Arial CYR" w:hAnsi="Arial CYR" w:cs="Arial CYR"/>
                <w:sz w:val="20"/>
                <w:szCs w:val="20"/>
                <w:lang w:eastAsia="ru-RU"/>
              </w:rPr>
            </w:pPr>
            <w:r w:rsidRPr="006E4401">
              <w:rPr>
                <w:rFonts w:ascii="Arial CYR" w:hAnsi="Arial CYR" w:cs="Arial CYR"/>
                <w:sz w:val="20"/>
                <w:szCs w:val="20"/>
                <w:lang w:eastAsia="ru-RU"/>
              </w:rPr>
              <w:t>"Приложение № 5 к решению МС МО МО Сергиевское № 39/1 от 21.12.2023г.</w:t>
            </w:r>
          </w:p>
        </w:tc>
        <w:tc>
          <w:tcPr>
            <w:tcW w:w="178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rFonts w:ascii="Arial CYR" w:hAnsi="Arial CYR" w:cs="Arial CYR"/>
                <w:sz w:val="20"/>
                <w:szCs w:val="20"/>
                <w:lang w:eastAsia="ru-RU"/>
              </w:rPr>
            </w:pPr>
          </w:p>
        </w:tc>
      </w:tr>
      <w:tr w:rsidR="006E4401" w:rsidRPr="006E4401" w:rsidTr="006E4401">
        <w:trPr>
          <w:trHeight w:val="255"/>
        </w:trPr>
        <w:tc>
          <w:tcPr>
            <w:tcW w:w="320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400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76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44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78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r>
      <w:tr w:rsidR="006E4401" w:rsidRPr="006E4401" w:rsidTr="006E4401">
        <w:trPr>
          <w:trHeight w:val="855"/>
        </w:trPr>
        <w:tc>
          <w:tcPr>
            <w:tcW w:w="12180" w:type="dxa"/>
            <w:gridSpan w:val="5"/>
            <w:tcBorders>
              <w:top w:val="nil"/>
              <w:left w:val="nil"/>
              <w:bottom w:val="nil"/>
              <w:right w:val="nil"/>
            </w:tcBorders>
            <w:shd w:val="clear" w:color="auto" w:fill="auto"/>
            <w:vAlign w:val="bottom"/>
            <w:hideMark/>
          </w:tcPr>
          <w:p w:rsidR="006E4401" w:rsidRPr="006E4401" w:rsidRDefault="006E4401" w:rsidP="006E4401">
            <w:pPr>
              <w:suppressAutoHyphens w:val="0"/>
              <w:jc w:val="center"/>
              <w:rPr>
                <w:rFonts w:ascii="Arial CYR" w:hAnsi="Arial CYR" w:cs="Arial CYR"/>
                <w:b/>
                <w:bCs/>
                <w:sz w:val="20"/>
                <w:szCs w:val="20"/>
                <w:lang w:eastAsia="ru-RU"/>
              </w:rPr>
            </w:pPr>
            <w:r w:rsidRPr="006E4401">
              <w:rPr>
                <w:rFonts w:ascii="Arial CYR" w:hAnsi="Arial CYR" w:cs="Arial CYR"/>
                <w:b/>
                <w:bCs/>
                <w:sz w:val="20"/>
                <w:szCs w:val="20"/>
                <w:lang w:eastAsia="ru-RU"/>
              </w:rPr>
              <w:t>Источники финансирования дефицита местного бюджета внутригородского муниципального образования города федерального значения Санкт-Петербурга  муниципальный округ Сергиевское на 2024 год и плановый период 2025-2026 годов</w:t>
            </w:r>
          </w:p>
        </w:tc>
      </w:tr>
      <w:tr w:rsidR="006E4401" w:rsidRPr="006E4401" w:rsidTr="006E4401">
        <w:trPr>
          <w:trHeight w:val="270"/>
        </w:trPr>
        <w:tc>
          <w:tcPr>
            <w:tcW w:w="320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center"/>
              <w:rPr>
                <w:rFonts w:ascii="Arial CYR" w:hAnsi="Arial CYR" w:cs="Arial CYR"/>
                <w:b/>
                <w:bCs/>
                <w:sz w:val="20"/>
                <w:szCs w:val="20"/>
                <w:lang w:eastAsia="ru-RU"/>
              </w:rPr>
            </w:pPr>
          </w:p>
        </w:tc>
        <w:tc>
          <w:tcPr>
            <w:tcW w:w="400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760" w:type="dxa"/>
            <w:tcBorders>
              <w:top w:val="nil"/>
              <w:left w:val="nil"/>
              <w:bottom w:val="nil"/>
              <w:right w:val="nil"/>
            </w:tcBorders>
            <w:shd w:val="clear" w:color="auto" w:fill="auto"/>
            <w:noWrap/>
            <w:vAlign w:val="bottom"/>
            <w:hideMark/>
          </w:tcPr>
          <w:p w:rsidR="006E4401" w:rsidRPr="006E4401" w:rsidRDefault="006E4401" w:rsidP="006E4401">
            <w:pPr>
              <w:suppressAutoHyphens w:val="0"/>
              <w:rPr>
                <w:sz w:val="20"/>
                <w:szCs w:val="20"/>
                <w:lang w:eastAsia="ru-RU"/>
              </w:rPr>
            </w:pPr>
          </w:p>
        </w:tc>
        <w:tc>
          <w:tcPr>
            <w:tcW w:w="144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rFonts w:ascii="Arial CYR" w:hAnsi="Arial CYR" w:cs="Arial CYR"/>
                <w:sz w:val="20"/>
                <w:szCs w:val="20"/>
                <w:lang w:eastAsia="ru-RU"/>
              </w:rPr>
            </w:pPr>
            <w:r w:rsidRPr="006E4401">
              <w:rPr>
                <w:rFonts w:ascii="Arial CYR" w:hAnsi="Arial CYR" w:cs="Arial CYR"/>
                <w:sz w:val="20"/>
                <w:szCs w:val="20"/>
                <w:lang w:eastAsia="ru-RU"/>
              </w:rPr>
              <w:t>Сумма</w:t>
            </w:r>
          </w:p>
        </w:tc>
        <w:tc>
          <w:tcPr>
            <w:tcW w:w="1780" w:type="dxa"/>
            <w:tcBorders>
              <w:top w:val="nil"/>
              <w:left w:val="nil"/>
              <w:bottom w:val="nil"/>
              <w:right w:val="nil"/>
            </w:tcBorders>
            <w:shd w:val="clear" w:color="auto" w:fill="auto"/>
            <w:noWrap/>
            <w:vAlign w:val="bottom"/>
            <w:hideMark/>
          </w:tcPr>
          <w:p w:rsidR="006E4401" w:rsidRPr="006E4401" w:rsidRDefault="006E4401" w:rsidP="006E4401">
            <w:pPr>
              <w:suppressAutoHyphens w:val="0"/>
              <w:jc w:val="right"/>
              <w:rPr>
                <w:rFonts w:ascii="Arial CYR" w:hAnsi="Arial CYR" w:cs="Arial CYR"/>
                <w:sz w:val="20"/>
                <w:szCs w:val="20"/>
                <w:lang w:eastAsia="ru-RU"/>
              </w:rPr>
            </w:pPr>
            <w:r w:rsidRPr="006E4401">
              <w:rPr>
                <w:rFonts w:ascii="Arial CYR" w:hAnsi="Arial CYR" w:cs="Arial CYR"/>
                <w:sz w:val="20"/>
                <w:szCs w:val="20"/>
                <w:lang w:eastAsia="ru-RU"/>
              </w:rPr>
              <w:t>тыс.руб.</w:t>
            </w:r>
          </w:p>
        </w:tc>
      </w:tr>
      <w:tr w:rsidR="006E4401" w:rsidRPr="006E4401" w:rsidTr="006E4401">
        <w:trPr>
          <w:trHeight w:val="525"/>
        </w:trPr>
        <w:tc>
          <w:tcPr>
            <w:tcW w:w="32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 xml:space="preserve">Код </w:t>
            </w:r>
          </w:p>
        </w:tc>
        <w:tc>
          <w:tcPr>
            <w:tcW w:w="4000" w:type="dxa"/>
            <w:tcBorders>
              <w:top w:val="single" w:sz="8" w:space="0" w:color="auto"/>
              <w:left w:val="nil"/>
              <w:bottom w:val="single" w:sz="8" w:space="0" w:color="auto"/>
              <w:right w:val="single" w:sz="4"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Наименование</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 xml:space="preserve">      2024г.</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 xml:space="preserve">                                                         2025 г.</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 xml:space="preserve">                                                        2026  г.</w:t>
            </w:r>
          </w:p>
        </w:tc>
      </w:tr>
      <w:tr w:rsidR="006E4401" w:rsidRPr="006E4401" w:rsidTr="006E4401">
        <w:trPr>
          <w:trHeight w:val="855"/>
        </w:trPr>
        <w:tc>
          <w:tcPr>
            <w:tcW w:w="3200" w:type="dxa"/>
            <w:tcBorders>
              <w:top w:val="nil"/>
              <w:left w:val="single" w:sz="8" w:space="0" w:color="auto"/>
              <w:bottom w:val="single" w:sz="4" w:space="0" w:color="auto"/>
              <w:right w:val="single" w:sz="4"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b/>
                <w:bCs/>
                <w:sz w:val="20"/>
                <w:szCs w:val="20"/>
                <w:lang w:eastAsia="ru-RU"/>
              </w:rPr>
            </w:pPr>
            <w:r w:rsidRPr="006E4401">
              <w:rPr>
                <w:rFonts w:ascii="Arial CYR" w:hAnsi="Arial CYR" w:cs="Arial CYR"/>
                <w:b/>
                <w:bCs/>
                <w:sz w:val="20"/>
                <w:szCs w:val="20"/>
                <w:lang w:eastAsia="ru-RU"/>
              </w:rPr>
              <w:t>000 0105 0000 00 0000 000</w:t>
            </w:r>
          </w:p>
        </w:tc>
        <w:tc>
          <w:tcPr>
            <w:tcW w:w="4000" w:type="dxa"/>
            <w:tcBorders>
              <w:top w:val="nil"/>
              <w:left w:val="nil"/>
              <w:bottom w:val="single" w:sz="4" w:space="0" w:color="auto"/>
              <w:right w:val="single" w:sz="4" w:space="0" w:color="auto"/>
            </w:tcBorders>
            <w:shd w:val="clear" w:color="auto" w:fill="auto"/>
            <w:vAlign w:val="bottom"/>
            <w:hideMark/>
          </w:tcPr>
          <w:p w:rsidR="006E4401" w:rsidRPr="006E4401" w:rsidRDefault="006E4401" w:rsidP="006E4401">
            <w:pPr>
              <w:suppressAutoHyphens w:val="0"/>
              <w:rPr>
                <w:rFonts w:ascii="Arial CYR" w:hAnsi="Arial CYR" w:cs="Arial CYR"/>
                <w:sz w:val="20"/>
                <w:szCs w:val="20"/>
                <w:lang w:eastAsia="ru-RU"/>
              </w:rPr>
            </w:pPr>
            <w:r w:rsidRPr="006E4401">
              <w:rPr>
                <w:rFonts w:ascii="Arial CYR" w:hAnsi="Arial CYR" w:cs="Arial CYR"/>
                <w:sz w:val="20"/>
                <w:szCs w:val="20"/>
                <w:lang w:eastAsia="ru-RU"/>
              </w:rPr>
              <w:t>Изменение остатков средств на счетах по учету средств бюджета</w:t>
            </w:r>
          </w:p>
        </w:tc>
        <w:tc>
          <w:tcPr>
            <w:tcW w:w="1760" w:type="dxa"/>
            <w:tcBorders>
              <w:top w:val="nil"/>
              <w:left w:val="nil"/>
              <w:bottom w:val="single" w:sz="4"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13 233,90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b/>
                <w:bCs/>
                <w:sz w:val="20"/>
                <w:szCs w:val="20"/>
                <w:lang w:eastAsia="ru-RU"/>
              </w:rPr>
            </w:pPr>
            <w:r w:rsidRPr="006E4401">
              <w:rPr>
                <w:rFonts w:ascii="Arial CYR" w:hAnsi="Arial CYR" w:cs="Arial CYR"/>
                <w:b/>
                <w:bCs/>
                <w:sz w:val="20"/>
                <w:szCs w:val="20"/>
                <w:lang w:eastAsia="ru-RU"/>
              </w:rPr>
              <w:t>0,00</w:t>
            </w:r>
          </w:p>
        </w:tc>
        <w:tc>
          <w:tcPr>
            <w:tcW w:w="1780" w:type="dxa"/>
            <w:tcBorders>
              <w:top w:val="nil"/>
              <w:left w:val="nil"/>
              <w:bottom w:val="single" w:sz="4"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b/>
                <w:bCs/>
                <w:sz w:val="20"/>
                <w:szCs w:val="20"/>
                <w:lang w:eastAsia="ru-RU"/>
              </w:rPr>
            </w:pPr>
            <w:r w:rsidRPr="006E4401">
              <w:rPr>
                <w:rFonts w:ascii="Arial CYR" w:hAnsi="Arial CYR" w:cs="Arial CYR"/>
                <w:b/>
                <w:bCs/>
                <w:sz w:val="20"/>
                <w:szCs w:val="20"/>
                <w:lang w:eastAsia="ru-RU"/>
              </w:rPr>
              <w:t>0,00</w:t>
            </w:r>
          </w:p>
        </w:tc>
      </w:tr>
      <w:tr w:rsidR="006E4401" w:rsidRPr="006E4401" w:rsidTr="006E4401">
        <w:trPr>
          <w:trHeight w:val="1095"/>
        </w:trPr>
        <w:tc>
          <w:tcPr>
            <w:tcW w:w="3200" w:type="dxa"/>
            <w:tcBorders>
              <w:top w:val="nil"/>
              <w:left w:val="single" w:sz="8" w:space="0" w:color="auto"/>
              <w:bottom w:val="single" w:sz="4" w:space="0" w:color="auto"/>
              <w:right w:val="single" w:sz="4" w:space="0" w:color="auto"/>
            </w:tcBorders>
            <w:shd w:val="clear" w:color="auto" w:fill="auto"/>
            <w:noWrap/>
            <w:vAlign w:val="center"/>
            <w:hideMark/>
          </w:tcPr>
          <w:p w:rsidR="006E4401" w:rsidRPr="006E4401" w:rsidRDefault="006E4401" w:rsidP="006E4401">
            <w:pPr>
              <w:suppressAutoHyphens w:val="0"/>
              <w:jc w:val="center"/>
              <w:rPr>
                <w:rFonts w:ascii="Arial CYR" w:hAnsi="Arial CYR" w:cs="Arial CYR"/>
                <w:sz w:val="18"/>
                <w:szCs w:val="18"/>
                <w:lang w:eastAsia="ru-RU"/>
              </w:rPr>
            </w:pPr>
            <w:r w:rsidRPr="006E4401">
              <w:rPr>
                <w:rFonts w:ascii="Arial CYR" w:hAnsi="Arial CYR" w:cs="Arial CYR"/>
                <w:sz w:val="18"/>
                <w:szCs w:val="18"/>
                <w:lang w:eastAsia="ru-RU"/>
              </w:rPr>
              <w:t>916 0105 02 01 03 0000 510</w:t>
            </w:r>
          </w:p>
        </w:tc>
        <w:tc>
          <w:tcPr>
            <w:tcW w:w="4000" w:type="dxa"/>
            <w:tcBorders>
              <w:top w:val="nil"/>
              <w:left w:val="nil"/>
              <w:bottom w:val="single" w:sz="4" w:space="0" w:color="auto"/>
              <w:right w:val="single" w:sz="4" w:space="0" w:color="auto"/>
            </w:tcBorders>
            <w:shd w:val="clear" w:color="auto" w:fill="auto"/>
            <w:vAlign w:val="bottom"/>
            <w:hideMark/>
          </w:tcPr>
          <w:p w:rsidR="006E4401" w:rsidRPr="006E4401" w:rsidRDefault="006E4401" w:rsidP="006E4401">
            <w:pPr>
              <w:suppressAutoHyphens w:val="0"/>
              <w:rPr>
                <w:rFonts w:ascii="Arial CYR" w:hAnsi="Arial CYR" w:cs="Arial CYR"/>
                <w:sz w:val="20"/>
                <w:szCs w:val="20"/>
                <w:lang w:eastAsia="ru-RU"/>
              </w:rPr>
            </w:pPr>
            <w:r w:rsidRPr="006E4401">
              <w:rPr>
                <w:rFonts w:ascii="Arial CYR" w:hAnsi="Arial CYR" w:cs="Arial CYR"/>
                <w:sz w:val="20"/>
                <w:szCs w:val="20"/>
                <w:lang w:eastAsia="ru-RU"/>
              </w:rPr>
              <w:t xml:space="preserve">Увеличение прочих остатков денежных средств бюджетов внутригородских муниципальных образований городов федерального значения </w:t>
            </w:r>
          </w:p>
        </w:tc>
        <w:tc>
          <w:tcPr>
            <w:tcW w:w="1760" w:type="dxa"/>
            <w:tcBorders>
              <w:top w:val="nil"/>
              <w:left w:val="nil"/>
              <w:bottom w:val="single" w:sz="4"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-225 731,00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-135 965,80</w:t>
            </w:r>
          </w:p>
        </w:tc>
        <w:tc>
          <w:tcPr>
            <w:tcW w:w="1780" w:type="dxa"/>
            <w:tcBorders>
              <w:top w:val="nil"/>
              <w:left w:val="nil"/>
              <w:bottom w:val="single" w:sz="4"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-141 378,90</w:t>
            </w:r>
          </w:p>
        </w:tc>
      </w:tr>
      <w:tr w:rsidR="006E4401" w:rsidRPr="006E4401" w:rsidTr="006E4401">
        <w:trPr>
          <w:trHeight w:val="1110"/>
        </w:trPr>
        <w:tc>
          <w:tcPr>
            <w:tcW w:w="3200" w:type="dxa"/>
            <w:tcBorders>
              <w:top w:val="nil"/>
              <w:left w:val="single" w:sz="8" w:space="0" w:color="auto"/>
              <w:bottom w:val="single" w:sz="8" w:space="0" w:color="auto"/>
              <w:right w:val="single" w:sz="4" w:space="0" w:color="auto"/>
            </w:tcBorders>
            <w:shd w:val="clear" w:color="auto" w:fill="auto"/>
            <w:noWrap/>
            <w:vAlign w:val="center"/>
            <w:hideMark/>
          </w:tcPr>
          <w:p w:rsidR="006E4401" w:rsidRPr="006E4401" w:rsidRDefault="006E4401" w:rsidP="006E4401">
            <w:pPr>
              <w:suppressAutoHyphens w:val="0"/>
              <w:jc w:val="center"/>
              <w:rPr>
                <w:rFonts w:ascii="Arial CYR" w:hAnsi="Arial CYR" w:cs="Arial CYR"/>
                <w:sz w:val="18"/>
                <w:szCs w:val="18"/>
                <w:lang w:eastAsia="ru-RU"/>
              </w:rPr>
            </w:pPr>
            <w:r w:rsidRPr="006E4401">
              <w:rPr>
                <w:rFonts w:ascii="Arial CYR" w:hAnsi="Arial CYR" w:cs="Arial CYR"/>
                <w:sz w:val="18"/>
                <w:szCs w:val="18"/>
                <w:lang w:eastAsia="ru-RU"/>
              </w:rPr>
              <w:t>916 0105 02 01 03 0000 610</w:t>
            </w:r>
          </w:p>
        </w:tc>
        <w:tc>
          <w:tcPr>
            <w:tcW w:w="4000" w:type="dxa"/>
            <w:tcBorders>
              <w:top w:val="nil"/>
              <w:left w:val="nil"/>
              <w:bottom w:val="single" w:sz="8" w:space="0" w:color="auto"/>
              <w:right w:val="single" w:sz="4" w:space="0" w:color="auto"/>
            </w:tcBorders>
            <w:shd w:val="clear" w:color="auto" w:fill="auto"/>
            <w:vAlign w:val="bottom"/>
            <w:hideMark/>
          </w:tcPr>
          <w:p w:rsidR="006E4401" w:rsidRPr="006E4401" w:rsidRDefault="006E4401" w:rsidP="006E4401">
            <w:pPr>
              <w:suppressAutoHyphens w:val="0"/>
              <w:rPr>
                <w:rFonts w:ascii="Arial CYR" w:hAnsi="Arial CYR" w:cs="Arial CYR"/>
                <w:sz w:val="20"/>
                <w:szCs w:val="20"/>
                <w:lang w:eastAsia="ru-RU"/>
              </w:rPr>
            </w:pPr>
            <w:r w:rsidRPr="006E4401">
              <w:rPr>
                <w:rFonts w:ascii="Arial CYR" w:hAnsi="Arial CYR" w:cs="Arial CYR"/>
                <w:sz w:val="20"/>
                <w:szCs w:val="20"/>
                <w:lang w:eastAsia="ru-RU"/>
              </w:rPr>
              <w:t>Уменьшение прочих остатков денежных средств бюджетов внутригородских муниципальных образований городов федерального значения</w:t>
            </w:r>
          </w:p>
        </w:tc>
        <w:tc>
          <w:tcPr>
            <w:tcW w:w="1760" w:type="dxa"/>
            <w:tcBorders>
              <w:top w:val="nil"/>
              <w:left w:val="nil"/>
              <w:bottom w:val="single" w:sz="8"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238 964,90</w:t>
            </w:r>
          </w:p>
        </w:tc>
        <w:tc>
          <w:tcPr>
            <w:tcW w:w="1440" w:type="dxa"/>
            <w:tcBorders>
              <w:top w:val="nil"/>
              <w:left w:val="single" w:sz="4" w:space="0" w:color="auto"/>
              <w:bottom w:val="single" w:sz="8" w:space="0" w:color="auto"/>
              <w:right w:val="single" w:sz="4"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135 965,80</w:t>
            </w:r>
          </w:p>
        </w:tc>
        <w:tc>
          <w:tcPr>
            <w:tcW w:w="1780" w:type="dxa"/>
            <w:tcBorders>
              <w:top w:val="nil"/>
              <w:left w:val="nil"/>
              <w:bottom w:val="single" w:sz="8" w:space="0" w:color="auto"/>
              <w:right w:val="single" w:sz="8" w:space="0" w:color="auto"/>
            </w:tcBorders>
            <w:shd w:val="clear" w:color="auto" w:fill="auto"/>
            <w:noWrap/>
            <w:vAlign w:val="bottom"/>
            <w:hideMark/>
          </w:tcPr>
          <w:p w:rsidR="006E4401" w:rsidRPr="006E4401" w:rsidRDefault="006E4401" w:rsidP="006E4401">
            <w:pPr>
              <w:suppressAutoHyphens w:val="0"/>
              <w:jc w:val="center"/>
              <w:rPr>
                <w:rFonts w:ascii="Arial CYR" w:hAnsi="Arial CYR" w:cs="Arial CYR"/>
                <w:sz w:val="20"/>
                <w:szCs w:val="20"/>
                <w:lang w:eastAsia="ru-RU"/>
              </w:rPr>
            </w:pPr>
            <w:r w:rsidRPr="006E4401">
              <w:rPr>
                <w:rFonts w:ascii="Arial CYR" w:hAnsi="Arial CYR" w:cs="Arial CYR"/>
                <w:sz w:val="20"/>
                <w:szCs w:val="20"/>
                <w:lang w:eastAsia="ru-RU"/>
              </w:rPr>
              <w:t>141 378,90</w:t>
            </w:r>
          </w:p>
        </w:tc>
      </w:tr>
    </w:tbl>
    <w:p w:rsidR="006E4401" w:rsidRDefault="006E4401" w:rsidP="006E4401">
      <w:pPr>
        <w:suppressAutoHyphens w:val="0"/>
        <w:spacing w:line="264" w:lineRule="auto"/>
        <w:rPr>
          <w:color w:val="000000" w:themeColor="text1"/>
          <w:sz w:val="28"/>
          <w:szCs w:val="28"/>
        </w:rPr>
        <w:sectPr w:rsidR="006E4401" w:rsidSect="006E4401">
          <w:pgSz w:w="16838" w:h="11906" w:orient="landscape"/>
          <w:pgMar w:top="1701" w:right="992" w:bottom="567" w:left="851" w:header="709" w:footer="709" w:gutter="0"/>
          <w:cols w:space="708"/>
          <w:docGrid w:linePitch="360"/>
        </w:sectPr>
      </w:pPr>
      <w:bookmarkStart w:id="2" w:name="_GoBack"/>
      <w:bookmarkEnd w:id="2"/>
    </w:p>
    <w:p w:rsidR="00C145D8" w:rsidRDefault="00C145D8" w:rsidP="006E4401">
      <w:pPr>
        <w:suppressAutoHyphens w:val="0"/>
        <w:spacing w:line="264" w:lineRule="auto"/>
        <w:rPr>
          <w:color w:val="000000" w:themeColor="text1"/>
          <w:sz w:val="28"/>
          <w:szCs w:val="28"/>
        </w:rPr>
      </w:pPr>
    </w:p>
    <w:sectPr w:rsidR="00C145D8" w:rsidSect="006E4401">
      <w:pgSz w:w="16838" w:h="11906" w:orient="landscape"/>
      <w:pgMar w:top="1701" w:right="992"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86" w:rsidRDefault="00811286" w:rsidP="008F72EE">
      <w:r>
        <w:separator/>
      </w:r>
    </w:p>
  </w:endnote>
  <w:endnote w:type="continuationSeparator" w:id="0">
    <w:p w:rsidR="00811286" w:rsidRDefault="00811286" w:rsidP="008F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86" w:rsidRDefault="00811286" w:rsidP="008F72EE">
      <w:r>
        <w:separator/>
      </w:r>
    </w:p>
  </w:footnote>
  <w:footnote w:type="continuationSeparator" w:id="0">
    <w:p w:rsidR="00811286" w:rsidRDefault="00811286" w:rsidP="008F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0"/>
        </w:tabs>
        <w:ind w:left="1068" w:hanging="360"/>
      </w:pPr>
    </w:lvl>
  </w:abstractNum>
  <w:abstractNum w:abstractNumId="1" w15:restartNumberingAfterBreak="0">
    <w:nsid w:val="00000002"/>
    <w:multiLevelType w:val="multilevel"/>
    <w:tmpl w:val="FD80D2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564C3"/>
    <w:multiLevelType w:val="hybridMultilevel"/>
    <w:tmpl w:val="2E84CFD6"/>
    <w:lvl w:ilvl="0" w:tplc="276497AC">
      <w:start w:val="1"/>
      <w:numFmt w:val="decimal"/>
      <w:lvlText w:val="%1."/>
      <w:lvlJc w:val="left"/>
      <w:pPr>
        <w:ind w:left="1070" w:hanging="360"/>
      </w:pPr>
      <w:rPr>
        <w:rFonts w:eastAsia="Calibri"/>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15:restartNumberingAfterBreak="0">
    <w:nsid w:val="0569394A"/>
    <w:multiLevelType w:val="hybridMultilevel"/>
    <w:tmpl w:val="F40623EE"/>
    <w:lvl w:ilvl="0" w:tplc="DE8C2664">
      <w:start w:val="1"/>
      <w:numFmt w:val="decimal"/>
      <w:lvlText w:val="%1."/>
      <w:lvlJc w:val="left"/>
      <w:pPr>
        <w:ind w:left="720" w:hanging="360"/>
      </w:pPr>
      <w:rPr>
        <w:rFont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D5B16"/>
    <w:multiLevelType w:val="hybridMultilevel"/>
    <w:tmpl w:val="353A62F2"/>
    <w:lvl w:ilvl="0" w:tplc="77D6C27A">
      <w:start w:val="1"/>
      <w:numFmt w:val="decimal"/>
      <w:lvlText w:val="%1."/>
      <w:lvlJc w:val="left"/>
      <w:pPr>
        <w:ind w:left="786" w:hanging="360"/>
      </w:pPr>
      <w:rPr>
        <w:rFonts w:ascii="Times New Roman" w:eastAsia="SimSun" w:hAnsi="Times New Roman" w:cs="Times New Roman"/>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A4C46A8"/>
    <w:multiLevelType w:val="hybridMultilevel"/>
    <w:tmpl w:val="C1A2E816"/>
    <w:lvl w:ilvl="0" w:tplc="F812946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BD2240F"/>
    <w:multiLevelType w:val="multilevel"/>
    <w:tmpl w:val="69509AB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928"/>
        </w:tabs>
        <w:ind w:left="928"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F426C8"/>
    <w:multiLevelType w:val="multilevel"/>
    <w:tmpl w:val="0F020B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2020FDA"/>
    <w:multiLevelType w:val="hybridMultilevel"/>
    <w:tmpl w:val="349CBE2E"/>
    <w:lvl w:ilvl="0" w:tplc="66DC81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02B537B"/>
    <w:multiLevelType w:val="hybridMultilevel"/>
    <w:tmpl w:val="0C44FA72"/>
    <w:lvl w:ilvl="0" w:tplc="C3343F26">
      <w:start w:val="1"/>
      <w:numFmt w:val="decimal"/>
      <w:lvlText w:val="%1."/>
      <w:lvlJc w:val="left"/>
      <w:pPr>
        <w:ind w:left="1069" w:hanging="360"/>
      </w:pPr>
      <w:rPr>
        <w:rFonts w:cs="Bookman Old Style"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3939FB"/>
    <w:multiLevelType w:val="hybridMultilevel"/>
    <w:tmpl w:val="E1F87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1395E"/>
    <w:multiLevelType w:val="hybridMultilevel"/>
    <w:tmpl w:val="934E8C5E"/>
    <w:lvl w:ilvl="0" w:tplc="09D0CE3C">
      <w:start w:val="1"/>
      <w:numFmt w:val="decimal"/>
      <w:lvlText w:val="%1."/>
      <w:lvlJc w:val="left"/>
      <w:pPr>
        <w:ind w:left="1069" w:hanging="360"/>
      </w:pPr>
      <w:rPr>
        <w:b w:val="0"/>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8B7139C"/>
    <w:multiLevelType w:val="hybridMultilevel"/>
    <w:tmpl w:val="553A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90C1D"/>
    <w:multiLevelType w:val="hybridMultilevel"/>
    <w:tmpl w:val="E66C7ECE"/>
    <w:lvl w:ilvl="0" w:tplc="4DAAD682">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CC56CA2"/>
    <w:multiLevelType w:val="multilevel"/>
    <w:tmpl w:val="D21C026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56AD679E"/>
    <w:multiLevelType w:val="hybridMultilevel"/>
    <w:tmpl w:val="8048D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85334C"/>
    <w:multiLevelType w:val="hybridMultilevel"/>
    <w:tmpl w:val="748C94A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10F3CCF"/>
    <w:multiLevelType w:val="hybridMultilevel"/>
    <w:tmpl w:val="76AAB914"/>
    <w:lvl w:ilvl="0" w:tplc="BB6A8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A31039"/>
    <w:multiLevelType w:val="hybridMultilevel"/>
    <w:tmpl w:val="2E38789C"/>
    <w:lvl w:ilvl="0" w:tplc="3562687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52FCA"/>
    <w:multiLevelType w:val="hybridMultilevel"/>
    <w:tmpl w:val="326E3642"/>
    <w:lvl w:ilvl="0" w:tplc="0486C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7C4186"/>
    <w:multiLevelType w:val="hybridMultilevel"/>
    <w:tmpl w:val="F3803C90"/>
    <w:lvl w:ilvl="0" w:tplc="D49E2CAA">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7F57735C"/>
    <w:multiLevelType w:val="hybridMultilevel"/>
    <w:tmpl w:val="D626F9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7"/>
  </w:num>
  <w:num w:numId="5">
    <w:abstractNumId w:val="3"/>
  </w:num>
  <w:num w:numId="6">
    <w:abstractNumId w:val="13"/>
  </w:num>
  <w:num w:numId="7">
    <w:abstractNumId w:val="6"/>
  </w:num>
  <w:num w:numId="8">
    <w:abstractNumId w:val="16"/>
  </w:num>
  <w:num w:numId="9">
    <w:abstractNumId w:val="14"/>
  </w:num>
  <w:num w:numId="10">
    <w:abstractNumId w:val="15"/>
  </w:num>
  <w:num w:numId="11">
    <w:abstractNumId w:val="9"/>
  </w:num>
  <w:num w:numId="12">
    <w:abstractNumId w:val="10"/>
  </w:num>
  <w:num w:numId="13">
    <w:abstractNumId w:val="21"/>
  </w:num>
  <w:num w:numId="14">
    <w:abstractNumId w:val="12"/>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80"/>
    <w:rsid w:val="00002711"/>
    <w:rsid w:val="00006603"/>
    <w:rsid w:val="0001007D"/>
    <w:rsid w:val="0001098E"/>
    <w:rsid w:val="00010C8A"/>
    <w:rsid w:val="000133C8"/>
    <w:rsid w:val="00013A5F"/>
    <w:rsid w:val="00021BC4"/>
    <w:rsid w:val="000222AC"/>
    <w:rsid w:val="000239B0"/>
    <w:rsid w:val="00023D16"/>
    <w:rsid w:val="000305BC"/>
    <w:rsid w:val="00031E63"/>
    <w:rsid w:val="00041137"/>
    <w:rsid w:val="00044397"/>
    <w:rsid w:val="00044954"/>
    <w:rsid w:val="00051E91"/>
    <w:rsid w:val="00061635"/>
    <w:rsid w:val="000618A7"/>
    <w:rsid w:val="00070A76"/>
    <w:rsid w:val="00071480"/>
    <w:rsid w:val="00072F14"/>
    <w:rsid w:val="00076037"/>
    <w:rsid w:val="000760B4"/>
    <w:rsid w:val="00076879"/>
    <w:rsid w:val="00077BE3"/>
    <w:rsid w:val="00082EF5"/>
    <w:rsid w:val="00084B06"/>
    <w:rsid w:val="000919FA"/>
    <w:rsid w:val="00095DC1"/>
    <w:rsid w:val="000A1937"/>
    <w:rsid w:val="000A3741"/>
    <w:rsid w:val="000A3C29"/>
    <w:rsid w:val="000A4891"/>
    <w:rsid w:val="000A501F"/>
    <w:rsid w:val="000B106A"/>
    <w:rsid w:val="000B15ED"/>
    <w:rsid w:val="000B1A36"/>
    <w:rsid w:val="000B2764"/>
    <w:rsid w:val="000B29BD"/>
    <w:rsid w:val="000B494E"/>
    <w:rsid w:val="000C2CFA"/>
    <w:rsid w:val="000C3BA2"/>
    <w:rsid w:val="000C3D12"/>
    <w:rsid w:val="000D4B4E"/>
    <w:rsid w:val="000D78F9"/>
    <w:rsid w:val="000E08C8"/>
    <w:rsid w:val="000E2A47"/>
    <w:rsid w:val="000F01B9"/>
    <w:rsid w:val="000F16FC"/>
    <w:rsid w:val="000F1F47"/>
    <w:rsid w:val="000F379C"/>
    <w:rsid w:val="000F3CF9"/>
    <w:rsid w:val="00100E56"/>
    <w:rsid w:val="00101158"/>
    <w:rsid w:val="0010205F"/>
    <w:rsid w:val="0010561B"/>
    <w:rsid w:val="00106D8A"/>
    <w:rsid w:val="00111ACF"/>
    <w:rsid w:val="00111C1F"/>
    <w:rsid w:val="00113C23"/>
    <w:rsid w:val="001145E2"/>
    <w:rsid w:val="001242E6"/>
    <w:rsid w:val="001271B1"/>
    <w:rsid w:val="00133E3C"/>
    <w:rsid w:val="00136E89"/>
    <w:rsid w:val="00141BAF"/>
    <w:rsid w:val="0015066A"/>
    <w:rsid w:val="00150EBE"/>
    <w:rsid w:val="00151206"/>
    <w:rsid w:val="00151630"/>
    <w:rsid w:val="00155B32"/>
    <w:rsid w:val="0015653F"/>
    <w:rsid w:val="00157FE0"/>
    <w:rsid w:val="00171C7B"/>
    <w:rsid w:val="00172032"/>
    <w:rsid w:val="001740EF"/>
    <w:rsid w:val="00185DE1"/>
    <w:rsid w:val="0018784D"/>
    <w:rsid w:val="00187A0A"/>
    <w:rsid w:val="00193A4A"/>
    <w:rsid w:val="001B04D0"/>
    <w:rsid w:val="001C011F"/>
    <w:rsid w:val="001C2C8E"/>
    <w:rsid w:val="001C39F2"/>
    <w:rsid w:val="001C7779"/>
    <w:rsid w:val="001D1505"/>
    <w:rsid w:val="001D1968"/>
    <w:rsid w:val="001D1B52"/>
    <w:rsid w:val="001D2E79"/>
    <w:rsid w:val="001E13A3"/>
    <w:rsid w:val="001E1838"/>
    <w:rsid w:val="001E1B15"/>
    <w:rsid w:val="001E1D70"/>
    <w:rsid w:val="001E2399"/>
    <w:rsid w:val="001E2C6B"/>
    <w:rsid w:val="001E545C"/>
    <w:rsid w:val="001E7384"/>
    <w:rsid w:val="001E76DB"/>
    <w:rsid w:val="001F16DB"/>
    <w:rsid w:val="001F3634"/>
    <w:rsid w:val="001F71F9"/>
    <w:rsid w:val="00200084"/>
    <w:rsid w:val="0020122D"/>
    <w:rsid w:val="00201858"/>
    <w:rsid w:val="00205014"/>
    <w:rsid w:val="00207B3E"/>
    <w:rsid w:val="00210346"/>
    <w:rsid w:val="002108A0"/>
    <w:rsid w:val="00211306"/>
    <w:rsid w:val="002165BA"/>
    <w:rsid w:val="00216FA3"/>
    <w:rsid w:val="00220B54"/>
    <w:rsid w:val="00221D41"/>
    <w:rsid w:val="0022234D"/>
    <w:rsid w:val="0022280D"/>
    <w:rsid w:val="00225820"/>
    <w:rsid w:val="00225915"/>
    <w:rsid w:val="00227919"/>
    <w:rsid w:val="00227B4B"/>
    <w:rsid w:val="002302C7"/>
    <w:rsid w:val="00236291"/>
    <w:rsid w:val="00240449"/>
    <w:rsid w:val="002437D1"/>
    <w:rsid w:val="00244796"/>
    <w:rsid w:val="00245806"/>
    <w:rsid w:val="00247EE6"/>
    <w:rsid w:val="00252BE7"/>
    <w:rsid w:val="002555BC"/>
    <w:rsid w:val="002707E2"/>
    <w:rsid w:val="00271949"/>
    <w:rsid w:val="00280809"/>
    <w:rsid w:val="00281297"/>
    <w:rsid w:val="002821D6"/>
    <w:rsid w:val="00282377"/>
    <w:rsid w:val="00285AEE"/>
    <w:rsid w:val="00287480"/>
    <w:rsid w:val="0028789E"/>
    <w:rsid w:val="0029591F"/>
    <w:rsid w:val="00296B7F"/>
    <w:rsid w:val="00297D50"/>
    <w:rsid w:val="00297F50"/>
    <w:rsid w:val="002A296E"/>
    <w:rsid w:val="002A5E07"/>
    <w:rsid w:val="002B1F55"/>
    <w:rsid w:val="002B3463"/>
    <w:rsid w:val="002B4096"/>
    <w:rsid w:val="002B4BAD"/>
    <w:rsid w:val="002B7740"/>
    <w:rsid w:val="002C0B8F"/>
    <w:rsid w:val="002C2897"/>
    <w:rsid w:val="002C4A69"/>
    <w:rsid w:val="002C4B86"/>
    <w:rsid w:val="002C7808"/>
    <w:rsid w:val="002E0AFA"/>
    <w:rsid w:val="002E3BB1"/>
    <w:rsid w:val="002E4D00"/>
    <w:rsid w:val="002E4D15"/>
    <w:rsid w:val="002F021C"/>
    <w:rsid w:val="002F1067"/>
    <w:rsid w:val="002F71DD"/>
    <w:rsid w:val="0030088D"/>
    <w:rsid w:val="00301771"/>
    <w:rsid w:val="0031001A"/>
    <w:rsid w:val="003157D7"/>
    <w:rsid w:val="00317AD9"/>
    <w:rsid w:val="00327491"/>
    <w:rsid w:val="00327A8F"/>
    <w:rsid w:val="00330F02"/>
    <w:rsid w:val="00333699"/>
    <w:rsid w:val="003420C6"/>
    <w:rsid w:val="0034716A"/>
    <w:rsid w:val="003473E2"/>
    <w:rsid w:val="00347635"/>
    <w:rsid w:val="00347A14"/>
    <w:rsid w:val="00350938"/>
    <w:rsid w:val="00351C78"/>
    <w:rsid w:val="00352241"/>
    <w:rsid w:val="00353644"/>
    <w:rsid w:val="00357209"/>
    <w:rsid w:val="00357B2E"/>
    <w:rsid w:val="00362B82"/>
    <w:rsid w:val="00362F03"/>
    <w:rsid w:val="00363058"/>
    <w:rsid w:val="00364382"/>
    <w:rsid w:val="00365349"/>
    <w:rsid w:val="003667F1"/>
    <w:rsid w:val="00366C6A"/>
    <w:rsid w:val="00367A30"/>
    <w:rsid w:val="00372CE6"/>
    <w:rsid w:val="00372E29"/>
    <w:rsid w:val="00375EAD"/>
    <w:rsid w:val="00382F62"/>
    <w:rsid w:val="00390141"/>
    <w:rsid w:val="00390644"/>
    <w:rsid w:val="003A1643"/>
    <w:rsid w:val="003A352E"/>
    <w:rsid w:val="003B137E"/>
    <w:rsid w:val="003B7A4E"/>
    <w:rsid w:val="003C0C2F"/>
    <w:rsid w:val="003D1A5F"/>
    <w:rsid w:val="003D5957"/>
    <w:rsid w:val="003D7242"/>
    <w:rsid w:val="003E08DA"/>
    <w:rsid w:val="003F1700"/>
    <w:rsid w:val="003F1C5D"/>
    <w:rsid w:val="003F279C"/>
    <w:rsid w:val="00401EF3"/>
    <w:rsid w:val="00406573"/>
    <w:rsid w:val="004075E8"/>
    <w:rsid w:val="00414E7B"/>
    <w:rsid w:val="00416DD3"/>
    <w:rsid w:val="00417A23"/>
    <w:rsid w:val="00417C21"/>
    <w:rsid w:val="004211D6"/>
    <w:rsid w:val="004231B8"/>
    <w:rsid w:val="00425A64"/>
    <w:rsid w:val="00427548"/>
    <w:rsid w:val="00431921"/>
    <w:rsid w:val="00431F81"/>
    <w:rsid w:val="00433AB3"/>
    <w:rsid w:val="00435467"/>
    <w:rsid w:val="00436376"/>
    <w:rsid w:val="00436A4B"/>
    <w:rsid w:val="00440E73"/>
    <w:rsid w:val="00445B6A"/>
    <w:rsid w:val="004476AF"/>
    <w:rsid w:val="00447784"/>
    <w:rsid w:val="00454070"/>
    <w:rsid w:val="00455FB9"/>
    <w:rsid w:val="004566D7"/>
    <w:rsid w:val="00464018"/>
    <w:rsid w:val="00466751"/>
    <w:rsid w:val="00467179"/>
    <w:rsid w:val="0046758D"/>
    <w:rsid w:val="0047389A"/>
    <w:rsid w:val="004740D4"/>
    <w:rsid w:val="00477DE9"/>
    <w:rsid w:val="004818E2"/>
    <w:rsid w:val="00481EF2"/>
    <w:rsid w:val="004851E6"/>
    <w:rsid w:val="00494C5C"/>
    <w:rsid w:val="004A35EB"/>
    <w:rsid w:val="004A4B6C"/>
    <w:rsid w:val="004A73C0"/>
    <w:rsid w:val="004A74FC"/>
    <w:rsid w:val="004B0F39"/>
    <w:rsid w:val="004B106F"/>
    <w:rsid w:val="004B118C"/>
    <w:rsid w:val="004B417C"/>
    <w:rsid w:val="004B59C1"/>
    <w:rsid w:val="004B5FB3"/>
    <w:rsid w:val="004D0508"/>
    <w:rsid w:val="004D1299"/>
    <w:rsid w:val="004D235A"/>
    <w:rsid w:val="004D4BE9"/>
    <w:rsid w:val="004D53D7"/>
    <w:rsid w:val="004D5C42"/>
    <w:rsid w:val="004E558C"/>
    <w:rsid w:val="004E6026"/>
    <w:rsid w:val="004E6D18"/>
    <w:rsid w:val="004F103C"/>
    <w:rsid w:val="004F16E8"/>
    <w:rsid w:val="004F1D58"/>
    <w:rsid w:val="00500A70"/>
    <w:rsid w:val="00502766"/>
    <w:rsid w:val="00505815"/>
    <w:rsid w:val="00505C0B"/>
    <w:rsid w:val="00505FB9"/>
    <w:rsid w:val="0050602F"/>
    <w:rsid w:val="00510BC0"/>
    <w:rsid w:val="005146C1"/>
    <w:rsid w:val="00515401"/>
    <w:rsid w:val="00517276"/>
    <w:rsid w:val="005205C0"/>
    <w:rsid w:val="00521BBD"/>
    <w:rsid w:val="005260F2"/>
    <w:rsid w:val="00526A24"/>
    <w:rsid w:val="00526DE4"/>
    <w:rsid w:val="005334AF"/>
    <w:rsid w:val="00535004"/>
    <w:rsid w:val="005406BD"/>
    <w:rsid w:val="00546B56"/>
    <w:rsid w:val="005478DE"/>
    <w:rsid w:val="00552210"/>
    <w:rsid w:val="00553966"/>
    <w:rsid w:val="00554306"/>
    <w:rsid w:val="00555574"/>
    <w:rsid w:val="00555B50"/>
    <w:rsid w:val="005564B7"/>
    <w:rsid w:val="00556F6C"/>
    <w:rsid w:val="00557909"/>
    <w:rsid w:val="00557CB5"/>
    <w:rsid w:val="00565594"/>
    <w:rsid w:val="005657D9"/>
    <w:rsid w:val="005718D3"/>
    <w:rsid w:val="005802D7"/>
    <w:rsid w:val="005813FB"/>
    <w:rsid w:val="005830EF"/>
    <w:rsid w:val="005861FB"/>
    <w:rsid w:val="00586AB5"/>
    <w:rsid w:val="00591085"/>
    <w:rsid w:val="00596E2D"/>
    <w:rsid w:val="005970B2"/>
    <w:rsid w:val="005A4037"/>
    <w:rsid w:val="005A66EA"/>
    <w:rsid w:val="005B0490"/>
    <w:rsid w:val="005B05DC"/>
    <w:rsid w:val="005B2049"/>
    <w:rsid w:val="005B559A"/>
    <w:rsid w:val="005B5D4D"/>
    <w:rsid w:val="005C670F"/>
    <w:rsid w:val="005D105E"/>
    <w:rsid w:val="005D10D5"/>
    <w:rsid w:val="005D3197"/>
    <w:rsid w:val="005D54DD"/>
    <w:rsid w:val="005D6AAF"/>
    <w:rsid w:val="005E121E"/>
    <w:rsid w:val="005E1830"/>
    <w:rsid w:val="005E1E68"/>
    <w:rsid w:val="005E250A"/>
    <w:rsid w:val="005E46B5"/>
    <w:rsid w:val="005F3C46"/>
    <w:rsid w:val="005F4002"/>
    <w:rsid w:val="005F4F39"/>
    <w:rsid w:val="005F5B49"/>
    <w:rsid w:val="005F7B2B"/>
    <w:rsid w:val="00602460"/>
    <w:rsid w:val="00602F21"/>
    <w:rsid w:val="00605131"/>
    <w:rsid w:val="00605EAB"/>
    <w:rsid w:val="006060C2"/>
    <w:rsid w:val="00612EF3"/>
    <w:rsid w:val="00615E7F"/>
    <w:rsid w:val="006215E7"/>
    <w:rsid w:val="00630E8F"/>
    <w:rsid w:val="00633CCF"/>
    <w:rsid w:val="00636F36"/>
    <w:rsid w:val="00640AB9"/>
    <w:rsid w:val="006425C2"/>
    <w:rsid w:val="00643ACB"/>
    <w:rsid w:val="0064477A"/>
    <w:rsid w:val="0064482A"/>
    <w:rsid w:val="006512D8"/>
    <w:rsid w:val="006522A9"/>
    <w:rsid w:val="006556C1"/>
    <w:rsid w:val="00655D76"/>
    <w:rsid w:val="00657194"/>
    <w:rsid w:val="0065769E"/>
    <w:rsid w:val="00660F14"/>
    <w:rsid w:val="0066112E"/>
    <w:rsid w:val="006666AF"/>
    <w:rsid w:val="00667912"/>
    <w:rsid w:val="00674280"/>
    <w:rsid w:val="00686012"/>
    <w:rsid w:val="006860D7"/>
    <w:rsid w:val="00690BDD"/>
    <w:rsid w:val="00693A11"/>
    <w:rsid w:val="00694463"/>
    <w:rsid w:val="0069527B"/>
    <w:rsid w:val="0069617E"/>
    <w:rsid w:val="006A1E30"/>
    <w:rsid w:val="006A2BB9"/>
    <w:rsid w:val="006A3867"/>
    <w:rsid w:val="006B0003"/>
    <w:rsid w:val="006B0DBF"/>
    <w:rsid w:val="006B2797"/>
    <w:rsid w:val="006B309F"/>
    <w:rsid w:val="006B312F"/>
    <w:rsid w:val="006B4CCA"/>
    <w:rsid w:val="006C0DBC"/>
    <w:rsid w:val="006C66DA"/>
    <w:rsid w:val="006D5828"/>
    <w:rsid w:val="006E3B6E"/>
    <w:rsid w:val="006E4401"/>
    <w:rsid w:val="006E5042"/>
    <w:rsid w:val="006E6F05"/>
    <w:rsid w:val="006E7F66"/>
    <w:rsid w:val="006F3FB9"/>
    <w:rsid w:val="006F42D9"/>
    <w:rsid w:val="006F42FD"/>
    <w:rsid w:val="006F63A5"/>
    <w:rsid w:val="006F73C8"/>
    <w:rsid w:val="007044C1"/>
    <w:rsid w:val="00705A76"/>
    <w:rsid w:val="00716DA2"/>
    <w:rsid w:val="0072138D"/>
    <w:rsid w:val="007216DD"/>
    <w:rsid w:val="00722980"/>
    <w:rsid w:val="00725E0C"/>
    <w:rsid w:val="007317D0"/>
    <w:rsid w:val="007317F6"/>
    <w:rsid w:val="0073189F"/>
    <w:rsid w:val="00737EEA"/>
    <w:rsid w:val="0074486B"/>
    <w:rsid w:val="007554B5"/>
    <w:rsid w:val="00756828"/>
    <w:rsid w:val="007667CE"/>
    <w:rsid w:val="0076777D"/>
    <w:rsid w:val="007752B0"/>
    <w:rsid w:val="00775753"/>
    <w:rsid w:val="007775BF"/>
    <w:rsid w:val="0078095F"/>
    <w:rsid w:val="00780D87"/>
    <w:rsid w:val="00781485"/>
    <w:rsid w:val="00782D0E"/>
    <w:rsid w:val="00784247"/>
    <w:rsid w:val="0078559D"/>
    <w:rsid w:val="00786008"/>
    <w:rsid w:val="00787B23"/>
    <w:rsid w:val="00793152"/>
    <w:rsid w:val="007933F2"/>
    <w:rsid w:val="00793512"/>
    <w:rsid w:val="00795580"/>
    <w:rsid w:val="007A04A0"/>
    <w:rsid w:val="007B0295"/>
    <w:rsid w:val="007B2932"/>
    <w:rsid w:val="007B40ED"/>
    <w:rsid w:val="007B5B17"/>
    <w:rsid w:val="007C6FAD"/>
    <w:rsid w:val="007D052E"/>
    <w:rsid w:val="007D06F7"/>
    <w:rsid w:val="007D2557"/>
    <w:rsid w:val="007D4087"/>
    <w:rsid w:val="007D4A80"/>
    <w:rsid w:val="007D5C03"/>
    <w:rsid w:val="007E668C"/>
    <w:rsid w:val="007E69FD"/>
    <w:rsid w:val="007E73F9"/>
    <w:rsid w:val="007F1578"/>
    <w:rsid w:val="007F280E"/>
    <w:rsid w:val="007F4BB8"/>
    <w:rsid w:val="007F7627"/>
    <w:rsid w:val="0080028D"/>
    <w:rsid w:val="00800F6D"/>
    <w:rsid w:val="0080462C"/>
    <w:rsid w:val="00811286"/>
    <w:rsid w:val="00812761"/>
    <w:rsid w:val="00812D0E"/>
    <w:rsid w:val="00814917"/>
    <w:rsid w:val="0081700B"/>
    <w:rsid w:val="00817879"/>
    <w:rsid w:val="00820A49"/>
    <w:rsid w:val="00832A87"/>
    <w:rsid w:val="00835A61"/>
    <w:rsid w:val="00835EBA"/>
    <w:rsid w:val="008417A2"/>
    <w:rsid w:val="0084232B"/>
    <w:rsid w:val="00842A0A"/>
    <w:rsid w:val="00850F90"/>
    <w:rsid w:val="0085178F"/>
    <w:rsid w:val="0086029E"/>
    <w:rsid w:val="00863ADE"/>
    <w:rsid w:val="00864C3B"/>
    <w:rsid w:val="00866A90"/>
    <w:rsid w:val="00866CD6"/>
    <w:rsid w:val="008712F0"/>
    <w:rsid w:val="008723FD"/>
    <w:rsid w:val="0087570E"/>
    <w:rsid w:val="00880AAC"/>
    <w:rsid w:val="0088530D"/>
    <w:rsid w:val="0088645D"/>
    <w:rsid w:val="00886A5A"/>
    <w:rsid w:val="00886A6A"/>
    <w:rsid w:val="00886C39"/>
    <w:rsid w:val="008928FA"/>
    <w:rsid w:val="008A2AEB"/>
    <w:rsid w:val="008A6387"/>
    <w:rsid w:val="008A68F1"/>
    <w:rsid w:val="008B1E11"/>
    <w:rsid w:val="008B2E80"/>
    <w:rsid w:val="008B585E"/>
    <w:rsid w:val="008B614D"/>
    <w:rsid w:val="008B6D78"/>
    <w:rsid w:val="008C22D5"/>
    <w:rsid w:val="008C259F"/>
    <w:rsid w:val="008C4EA9"/>
    <w:rsid w:val="008C5309"/>
    <w:rsid w:val="008D05FD"/>
    <w:rsid w:val="008D122E"/>
    <w:rsid w:val="008D155A"/>
    <w:rsid w:val="008D4451"/>
    <w:rsid w:val="008D57BE"/>
    <w:rsid w:val="008D6F1F"/>
    <w:rsid w:val="008E19D8"/>
    <w:rsid w:val="008E3F3F"/>
    <w:rsid w:val="008E7A79"/>
    <w:rsid w:val="008F1218"/>
    <w:rsid w:val="008F38F1"/>
    <w:rsid w:val="008F72EE"/>
    <w:rsid w:val="00903E90"/>
    <w:rsid w:val="00907D90"/>
    <w:rsid w:val="00910E3E"/>
    <w:rsid w:val="009115FA"/>
    <w:rsid w:val="009166D9"/>
    <w:rsid w:val="00921C20"/>
    <w:rsid w:val="0093743E"/>
    <w:rsid w:val="00943A01"/>
    <w:rsid w:val="00944B5A"/>
    <w:rsid w:val="00944FA7"/>
    <w:rsid w:val="00945D67"/>
    <w:rsid w:val="009464AC"/>
    <w:rsid w:val="0094736E"/>
    <w:rsid w:val="0095378A"/>
    <w:rsid w:val="00955808"/>
    <w:rsid w:val="00957255"/>
    <w:rsid w:val="00960DFF"/>
    <w:rsid w:val="009612DB"/>
    <w:rsid w:val="0096552D"/>
    <w:rsid w:val="00965E53"/>
    <w:rsid w:val="00966E8D"/>
    <w:rsid w:val="00977AB7"/>
    <w:rsid w:val="00977D1B"/>
    <w:rsid w:val="0098093B"/>
    <w:rsid w:val="00981137"/>
    <w:rsid w:val="0098333D"/>
    <w:rsid w:val="0098462B"/>
    <w:rsid w:val="00984BF7"/>
    <w:rsid w:val="009861F3"/>
    <w:rsid w:val="00994FA3"/>
    <w:rsid w:val="00996F09"/>
    <w:rsid w:val="009A44DD"/>
    <w:rsid w:val="009A52DC"/>
    <w:rsid w:val="009A76C0"/>
    <w:rsid w:val="009A7DDD"/>
    <w:rsid w:val="009B3125"/>
    <w:rsid w:val="009B359F"/>
    <w:rsid w:val="009B49E6"/>
    <w:rsid w:val="009C186B"/>
    <w:rsid w:val="009C18DE"/>
    <w:rsid w:val="009C3B2C"/>
    <w:rsid w:val="009C3EDF"/>
    <w:rsid w:val="009C5350"/>
    <w:rsid w:val="009C6865"/>
    <w:rsid w:val="009C6D67"/>
    <w:rsid w:val="009D10C4"/>
    <w:rsid w:val="009D2BDC"/>
    <w:rsid w:val="009D7F87"/>
    <w:rsid w:val="009E07F5"/>
    <w:rsid w:val="009E7CD7"/>
    <w:rsid w:val="009F2A5F"/>
    <w:rsid w:val="009F5FD3"/>
    <w:rsid w:val="00A00D6C"/>
    <w:rsid w:val="00A039DF"/>
    <w:rsid w:val="00A06B08"/>
    <w:rsid w:val="00A10EA7"/>
    <w:rsid w:val="00A12DD9"/>
    <w:rsid w:val="00A1434E"/>
    <w:rsid w:val="00A159C9"/>
    <w:rsid w:val="00A219D4"/>
    <w:rsid w:val="00A269E8"/>
    <w:rsid w:val="00A36069"/>
    <w:rsid w:val="00A36B8A"/>
    <w:rsid w:val="00A37F73"/>
    <w:rsid w:val="00A40DF9"/>
    <w:rsid w:val="00A41214"/>
    <w:rsid w:val="00A44E61"/>
    <w:rsid w:val="00A46B0B"/>
    <w:rsid w:val="00A478D1"/>
    <w:rsid w:val="00A51517"/>
    <w:rsid w:val="00A5554C"/>
    <w:rsid w:val="00A57FFD"/>
    <w:rsid w:val="00A65CF5"/>
    <w:rsid w:val="00A6750D"/>
    <w:rsid w:val="00A67845"/>
    <w:rsid w:val="00A803D9"/>
    <w:rsid w:val="00A820BC"/>
    <w:rsid w:val="00A84FA2"/>
    <w:rsid w:val="00A90199"/>
    <w:rsid w:val="00A96450"/>
    <w:rsid w:val="00AA0AF2"/>
    <w:rsid w:val="00AA1A28"/>
    <w:rsid w:val="00AA2D2B"/>
    <w:rsid w:val="00AA6745"/>
    <w:rsid w:val="00AA6F86"/>
    <w:rsid w:val="00AA72B9"/>
    <w:rsid w:val="00AB0389"/>
    <w:rsid w:val="00AB2D7C"/>
    <w:rsid w:val="00AB4656"/>
    <w:rsid w:val="00AB4BFB"/>
    <w:rsid w:val="00AC2144"/>
    <w:rsid w:val="00AC5194"/>
    <w:rsid w:val="00AD0955"/>
    <w:rsid w:val="00AD3EFF"/>
    <w:rsid w:val="00AD485D"/>
    <w:rsid w:val="00AD64D2"/>
    <w:rsid w:val="00AD7332"/>
    <w:rsid w:val="00AE058F"/>
    <w:rsid w:val="00AE09C9"/>
    <w:rsid w:val="00AE2FD6"/>
    <w:rsid w:val="00AE3983"/>
    <w:rsid w:val="00AE4772"/>
    <w:rsid w:val="00AF05CE"/>
    <w:rsid w:val="00AF12BC"/>
    <w:rsid w:val="00AF35D0"/>
    <w:rsid w:val="00AF5445"/>
    <w:rsid w:val="00B00757"/>
    <w:rsid w:val="00B01F0F"/>
    <w:rsid w:val="00B06AA4"/>
    <w:rsid w:val="00B10D32"/>
    <w:rsid w:val="00B1231F"/>
    <w:rsid w:val="00B1510D"/>
    <w:rsid w:val="00B15752"/>
    <w:rsid w:val="00B17516"/>
    <w:rsid w:val="00B20092"/>
    <w:rsid w:val="00B20358"/>
    <w:rsid w:val="00B264C8"/>
    <w:rsid w:val="00B2656B"/>
    <w:rsid w:val="00B335F4"/>
    <w:rsid w:val="00B375C3"/>
    <w:rsid w:val="00B51A33"/>
    <w:rsid w:val="00B51B77"/>
    <w:rsid w:val="00B55B49"/>
    <w:rsid w:val="00B5641A"/>
    <w:rsid w:val="00B60C62"/>
    <w:rsid w:val="00B619C4"/>
    <w:rsid w:val="00B62071"/>
    <w:rsid w:val="00B6313A"/>
    <w:rsid w:val="00B65062"/>
    <w:rsid w:val="00B6593A"/>
    <w:rsid w:val="00B67896"/>
    <w:rsid w:val="00B678C2"/>
    <w:rsid w:val="00B74D06"/>
    <w:rsid w:val="00B779C7"/>
    <w:rsid w:val="00B82D2D"/>
    <w:rsid w:val="00B83060"/>
    <w:rsid w:val="00B913A3"/>
    <w:rsid w:val="00B93CA3"/>
    <w:rsid w:val="00BA3AF8"/>
    <w:rsid w:val="00BB09BB"/>
    <w:rsid w:val="00BB4651"/>
    <w:rsid w:val="00BC4DA3"/>
    <w:rsid w:val="00BC6BC5"/>
    <w:rsid w:val="00BD4EEA"/>
    <w:rsid w:val="00BD6309"/>
    <w:rsid w:val="00BE0AD3"/>
    <w:rsid w:val="00BE251D"/>
    <w:rsid w:val="00BE2C5B"/>
    <w:rsid w:val="00BF020B"/>
    <w:rsid w:val="00BF4A81"/>
    <w:rsid w:val="00C00F5A"/>
    <w:rsid w:val="00C0199D"/>
    <w:rsid w:val="00C058B4"/>
    <w:rsid w:val="00C06C7F"/>
    <w:rsid w:val="00C10AD4"/>
    <w:rsid w:val="00C12327"/>
    <w:rsid w:val="00C145D8"/>
    <w:rsid w:val="00C23668"/>
    <w:rsid w:val="00C3231A"/>
    <w:rsid w:val="00C33225"/>
    <w:rsid w:val="00C378B5"/>
    <w:rsid w:val="00C5450C"/>
    <w:rsid w:val="00C55037"/>
    <w:rsid w:val="00C56321"/>
    <w:rsid w:val="00C607DA"/>
    <w:rsid w:val="00C610D9"/>
    <w:rsid w:val="00C62E41"/>
    <w:rsid w:val="00C66832"/>
    <w:rsid w:val="00C70073"/>
    <w:rsid w:val="00C71DE6"/>
    <w:rsid w:val="00C77F9C"/>
    <w:rsid w:val="00C812F1"/>
    <w:rsid w:val="00C8284A"/>
    <w:rsid w:val="00C86E01"/>
    <w:rsid w:val="00C9137D"/>
    <w:rsid w:val="00C93996"/>
    <w:rsid w:val="00CA05D3"/>
    <w:rsid w:val="00CA3EFF"/>
    <w:rsid w:val="00CA719F"/>
    <w:rsid w:val="00CA7FED"/>
    <w:rsid w:val="00CB0327"/>
    <w:rsid w:val="00CB0C43"/>
    <w:rsid w:val="00CB340F"/>
    <w:rsid w:val="00CB5975"/>
    <w:rsid w:val="00CB5C8B"/>
    <w:rsid w:val="00CB7BAA"/>
    <w:rsid w:val="00CC0641"/>
    <w:rsid w:val="00CC0FCA"/>
    <w:rsid w:val="00CC17BD"/>
    <w:rsid w:val="00CD2306"/>
    <w:rsid w:val="00CD4252"/>
    <w:rsid w:val="00CD5888"/>
    <w:rsid w:val="00CD6D54"/>
    <w:rsid w:val="00CD78F1"/>
    <w:rsid w:val="00CE17F6"/>
    <w:rsid w:val="00CE2654"/>
    <w:rsid w:val="00CE5759"/>
    <w:rsid w:val="00CE6B0C"/>
    <w:rsid w:val="00CE6D8C"/>
    <w:rsid w:val="00D0037B"/>
    <w:rsid w:val="00D00C37"/>
    <w:rsid w:val="00D03DEF"/>
    <w:rsid w:val="00D07A57"/>
    <w:rsid w:val="00D11226"/>
    <w:rsid w:val="00D13069"/>
    <w:rsid w:val="00D147AB"/>
    <w:rsid w:val="00D147FA"/>
    <w:rsid w:val="00D15652"/>
    <w:rsid w:val="00D157FE"/>
    <w:rsid w:val="00D21488"/>
    <w:rsid w:val="00D23EE8"/>
    <w:rsid w:val="00D266F0"/>
    <w:rsid w:val="00D26CB7"/>
    <w:rsid w:val="00D339DC"/>
    <w:rsid w:val="00D41D34"/>
    <w:rsid w:val="00D42B9E"/>
    <w:rsid w:val="00D469E0"/>
    <w:rsid w:val="00D51D1F"/>
    <w:rsid w:val="00D53AF1"/>
    <w:rsid w:val="00D54B88"/>
    <w:rsid w:val="00D561CF"/>
    <w:rsid w:val="00D56AD8"/>
    <w:rsid w:val="00D5795B"/>
    <w:rsid w:val="00D579C1"/>
    <w:rsid w:val="00D60866"/>
    <w:rsid w:val="00D608E2"/>
    <w:rsid w:val="00D64060"/>
    <w:rsid w:val="00D659E6"/>
    <w:rsid w:val="00D66E06"/>
    <w:rsid w:val="00D674A5"/>
    <w:rsid w:val="00D70AFD"/>
    <w:rsid w:val="00D722DD"/>
    <w:rsid w:val="00D73A55"/>
    <w:rsid w:val="00D82FB2"/>
    <w:rsid w:val="00D84680"/>
    <w:rsid w:val="00D84E20"/>
    <w:rsid w:val="00D864B6"/>
    <w:rsid w:val="00D86D88"/>
    <w:rsid w:val="00D87E46"/>
    <w:rsid w:val="00D90EE9"/>
    <w:rsid w:val="00D966E0"/>
    <w:rsid w:val="00DA4F5A"/>
    <w:rsid w:val="00DC4FFE"/>
    <w:rsid w:val="00DD1276"/>
    <w:rsid w:val="00DD35D9"/>
    <w:rsid w:val="00DD72E3"/>
    <w:rsid w:val="00DE345C"/>
    <w:rsid w:val="00DE4487"/>
    <w:rsid w:val="00DF19CB"/>
    <w:rsid w:val="00DF3B43"/>
    <w:rsid w:val="00DF3E75"/>
    <w:rsid w:val="00DF4309"/>
    <w:rsid w:val="00DF53BC"/>
    <w:rsid w:val="00DF6046"/>
    <w:rsid w:val="00DF65BD"/>
    <w:rsid w:val="00E0156F"/>
    <w:rsid w:val="00E03053"/>
    <w:rsid w:val="00E033E9"/>
    <w:rsid w:val="00E10573"/>
    <w:rsid w:val="00E10885"/>
    <w:rsid w:val="00E1143A"/>
    <w:rsid w:val="00E12ECD"/>
    <w:rsid w:val="00E14590"/>
    <w:rsid w:val="00E17355"/>
    <w:rsid w:val="00E173C4"/>
    <w:rsid w:val="00E17F97"/>
    <w:rsid w:val="00E2381F"/>
    <w:rsid w:val="00E30CD1"/>
    <w:rsid w:val="00E32325"/>
    <w:rsid w:val="00E32982"/>
    <w:rsid w:val="00E36972"/>
    <w:rsid w:val="00E4077B"/>
    <w:rsid w:val="00E4179F"/>
    <w:rsid w:val="00E43D72"/>
    <w:rsid w:val="00E44C83"/>
    <w:rsid w:val="00E44DF1"/>
    <w:rsid w:val="00E51C69"/>
    <w:rsid w:val="00E538A7"/>
    <w:rsid w:val="00E6734A"/>
    <w:rsid w:val="00E74908"/>
    <w:rsid w:val="00E8287E"/>
    <w:rsid w:val="00E83845"/>
    <w:rsid w:val="00E83B7D"/>
    <w:rsid w:val="00E84D3F"/>
    <w:rsid w:val="00E87B36"/>
    <w:rsid w:val="00E9048C"/>
    <w:rsid w:val="00E90E0A"/>
    <w:rsid w:val="00E9286A"/>
    <w:rsid w:val="00EA1FB5"/>
    <w:rsid w:val="00EA3679"/>
    <w:rsid w:val="00EA46C7"/>
    <w:rsid w:val="00EA5DD5"/>
    <w:rsid w:val="00EA6DB1"/>
    <w:rsid w:val="00EB1EC0"/>
    <w:rsid w:val="00EB64A3"/>
    <w:rsid w:val="00EB7016"/>
    <w:rsid w:val="00EB74A2"/>
    <w:rsid w:val="00EC50E0"/>
    <w:rsid w:val="00EC7E9E"/>
    <w:rsid w:val="00ED094F"/>
    <w:rsid w:val="00ED3CD2"/>
    <w:rsid w:val="00EE020E"/>
    <w:rsid w:val="00EE16C6"/>
    <w:rsid w:val="00EE17B4"/>
    <w:rsid w:val="00EE3156"/>
    <w:rsid w:val="00EE3F68"/>
    <w:rsid w:val="00EE50A5"/>
    <w:rsid w:val="00EE7E30"/>
    <w:rsid w:val="00EF0762"/>
    <w:rsid w:val="00EF29F6"/>
    <w:rsid w:val="00F0454F"/>
    <w:rsid w:val="00F07402"/>
    <w:rsid w:val="00F07611"/>
    <w:rsid w:val="00F152F2"/>
    <w:rsid w:val="00F31152"/>
    <w:rsid w:val="00F31882"/>
    <w:rsid w:val="00F35E56"/>
    <w:rsid w:val="00F374C4"/>
    <w:rsid w:val="00F40F2E"/>
    <w:rsid w:val="00F43522"/>
    <w:rsid w:val="00F44CCC"/>
    <w:rsid w:val="00F506E9"/>
    <w:rsid w:val="00F52144"/>
    <w:rsid w:val="00F52995"/>
    <w:rsid w:val="00F620B9"/>
    <w:rsid w:val="00F70C99"/>
    <w:rsid w:val="00F72069"/>
    <w:rsid w:val="00F765F5"/>
    <w:rsid w:val="00F76725"/>
    <w:rsid w:val="00F76B3B"/>
    <w:rsid w:val="00F879D1"/>
    <w:rsid w:val="00F90175"/>
    <w:rsid w:val="00F9344C"/>
    <w:rsid w:val="00F947F6"/>
    <w:rsid w:val="00FA010B"/>
    <w:rsid w:val="00FA7FFB"/>
    <w:rsid w:val="00FB2985"/>
    <w:rsid w:val="00FB42E9"/>
    <w:rsid w:val="00FB4FBE"/>
    <w:rsid w:val="00FB5618"/>
    <w:rsid w:val="00FB60F2"/>
    <w:rsid w:val="00FB74CA"/>
    <w:rsid w:val="00FC02E7"/>
    <w:rsid w:val="00FC6C69"/>
    <w:rsid w:val="00FD4515"/>
    <w:rsid w:val="00FD5E76"/>
    <w:rsid w:val="00FD65C0"/>
    <w:rsid w:val="00FE024D"/>
    <w:rsid w:val="00FE3471"/>
    <w:rsid w:val="00FE58A5"/>
    <w:rsid w:val="00FF4F18"/>
    <w:rsid w:val="00FF514B"/>
    <w:rsid w:val="00FF59E5"/>
    <w:rsid w:val="00FF6080"/>
    <w:rsid w:val="00FF6094"/>
    <w:rsid w:val="00FF66BA"/>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A29C7-B724-403E-9342-7482BE99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A80"/>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80"/>
    <w:rPr>
      <w:rFonts w:ascii="Tahoma" w:hAnsi="Tahoma" w:cs="Tahoma"/>
      <w:sz w:val="16"/>
      <w:szCs w:val="16"/>
    </w:rPr>
  </w:style>
  <w:style w:type="character" w:customStyle="1" w:styleId="a4">
    <w:name w:val="Текст выноски Знак"/>
    <w:basedOn w:val="a0"/>
    <w:link w:val="a3"/>
    <w:uiPriority w:val="99"/>
    <w:semiHidden/>
    <w:rsid w:val="007D4A80"/>
    <w:rPr>
      <w:rFonts w:ascii="Tahoma" w:eastAsia="Times New Roman" w:hAnsi="Tahoma" w:cs="Tahoma"/>
      <w:sz w:val="16"/>
      <w:szCs w:val="16"/>
      <w:lang w:eastAsia="ar-SA"/>
    </w:rPr>
  </w:style>
  <w:style w:type="paragraph" w:customStyle="1" w:styleId="Standard">
    <w:name w:val="Standard"/>
    <w:rsid w:val="000A3C29"/>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a5">
    <w:name w:val="List Paragraph"/>
    <w:basedOn w:val="a"/>
    <w:qFormat/>
    <w:rsid w:val="00A5554C"/>
    <w:pPr>
      <w:ind w:left="720"/>
      <w:contextualSpacing/>
    </w:pPr>
  </w:style>
  <w:style w:type="character" w:styleId="a6">
    <w:name w:val="Hyperlink"/>
    <w:basedOn w:val="a0"/>
    <w:uiPriority w:val="99"/>
    <w:unhideWhenUsed/>
    <w:rsid w:val="00E44DF1"/>
    <w:rPr>
      <w:color w:val="0000FF" w:themeColor="hyperlink"/>
      <w:u w:val="single"/>
    </w:rPr>
  </w:style>
  <w:style w:type="table" w:styleId="a7">
    <w:name w:val="Table Grid"/>
    <w:basedOn w:val="a1"/>
    <w:uiPriority w:val="59"/>
    <w:rsid w:val="00C06C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5861FB"/>
    <w:rPr>
      <w:rFonts w:eastAsia="Times New Roman" w:cs="Times New Roman"/>
      <w:shd w:val="clear" w:color="auto" w:fill="FFFFFF"/>
    </w:rPr>
  </w:style>
  <w:style w:type="paragraph" w:customStyle="1" w:styleId="30">
    <w:name w:val="Заголовок №3"/>
    <w:basedOn w:val="a"/>
    <w:link w:val="3"/>
    <w:rsid w:val="005861FB"/>
    <w:pPr>
      <w:widowControl w:val="0"/>
      <w:shd w:val="clear" w:color="auto" w:fill="FFFFFF"/>
      <w:suppressAutoHyphens w:val="0"/>
      <w:spacing w:after="120" w:line="0" w:lineRule="atLeast"/>
      <w:outlineLvl w:val="2"/>
    </w:pPr>
    <w:rPr>
      <w:sz w:val="28"/>
      <w:szCs w:val="22"/>
      <w:lang w:eastAsia="en-US"/>
    </w:rPr>
  </w:style>
  <w:style w:type="character" w:customStyle="1" w:styleId="2">
    <w:name w:val="Основной текст (2)_"/>
    <w:basedOn w:val="a0"/>
    <w:link w:val="20"/>
    <w:rsid w:val="00DE4487"/>
    <w:rPr>
      <w:rFonts w:eastAsia="Times New Roman" w:cs="Times New Roman"/>
      <w:shd w:val="clear" w:color="auto" w:fill="FFFFFF"/>
    </w:rPr>
  </w:style>
  <w:style w:type="paragraph" w:customStyle="1" w:styleId="20">
    <w:name w:val="Основной текст (2)"/>
    <w:basedOn w:val="a"/>
    <w:link w:val="2"/>
    <w:rsid w:val="00DE4487"/>
    <w:pPr>
      <w:widowControl w:val="0"/>
      <w:shd w:val="clear" w:color="auto" w:fill="FFFFFF"/>
      <w:suppressAutoHyphens w:val="0"/>
      <w:spacing w:before="420" w:after="120" w:line="0" w:lineRule="atLeast"/>
      <w:ind w:hanging="420"/>
    </w:pPr>
    <w:rPr>
      <w:sz w:val="28"/>
      <w:szCs w:val="22"/>
      <w:lang w:eastAsia="en-US"/>
    </w:rPr>
  </w:style>
  <w:style w:type="character" w:customStyle="1" w:styleId="4">
    <w:name w:val="Заголовок №4_"/>
    <w:basedOn w:val="a0"/>
    <w:link w:val="40"/>
    <w:rsid w:val="00CA3EFF"/>
    <w:rPr>
      <w:rFonts w:eastAsia="Times New Roman" w:cs="Times New Roman"/>
      <w:b/>
      <w:bCs/>
      <w:shd w:val="clear" w:color="auto" w:fill="FFFFFF"/>
    </w:rPr>
  </w:style>
  <w:style w:type="paragraph" w:customStyle="1" w:styleId="40">
    <w:name w:val="Заголовок №4"/>
    <w:basedOn w:val="a"/>
    <w:link w:val="4"/>
    <w:rsid w:val="00CA3EFF"/>
    <w:pPr>
      <w:widowControl w:val="0"/>
      <w:shd w:val="clear" w:color="auto" w:fill="FFFFFF"/>
      <w:suppressAutoHyphens w:val="0"/>
      <w:spacing w:before="240" w:after="120" w:line="0" w:lineRule="atLeast"/>
      <w:ind w:hanging="240"/>
      <w:outlineLvl w:val="3"/>
    </w:pPr>
    <w:rPr>
      <w:b/>
      <w:bCs/>
      <w:sz w:val="28"/>
      <w:szCs w:val="22"/>
      <w:lang w:eastAsia="en-US"/>
    </w:rPr>
  </w:style>
  <w:style w:type="paragraph" w:styleId="a8">
    <w:name w:val="Body Text"/>
    <w:link w:val="a9"/>
    <w:rsid w:val="001C2C8E"/>
    <w:pPr>
      <w:pBdr>
        <w:top w:val="nil"/>
        <w:left w:val="nil"/>
        <w:bottom w:val="nil"/>
        <w:right w:val="nil"/>
        <w:between w:val="nil"/>
        <w:bar w:val="nil"/>
      </w:pBdr>
      <w:spacing w:after="0" w:line="240" w:lineRule="auto"/>
      <w:ind w:firstLine="850"/>
    </w:pPr>
    <w:rPr>
      <w:rFonts w:ascii="Helvetica Neue" w:eastAsia="Arial Unicode MS" w:hAnsi="Helvetica Neue" w:cs="Arial Unicode MS"/>
      <w:color w:val="000000"/>
      <w:sz w:val="22"/>
      <w:bdr w:val="nil"/>
      <w:lang w:eastAsia="ru-RU"/>
      <w14:textOutline w14:w="0" w14:cap="flat" w14:cmpd="sng" w14:algn="ctr">
        <w14:noFill/>
        <w14:prstDash w14:val="solid"/>
        <w14:bevel/>
      </w14:textOutline>
    </w:rPr>
  </w:style>
  <w:style w:type="character" w:customStyle="1" w:styleId="a9">
    <w:name w:val="Основной текст Знак"/>
    <w:basedOn w:val="a0"/>
    <w:link w:val="a8"/>
    <w:rsid w:val="001C2C8E"/>
    <w:rPr>
      <w:rFonts w:ascii="Helvetica Neue" w:eastAsia="Arial Unicode MS" w:hAnsi="Helvetica Neue" w:cs="Arial Unicode MS"/>
      <w:color w:val="000000"/>
      <w:sz w:val="22"/>
      <w:bdr w:val="nil"/>
      <w:lang w:eastAsia="ru-RU"/>
      <w14:textOutline w14:w="0" w14:cap="flat" w14:cmpd="sng" w14:algn="ctr">
        <w14:noFill/>
        <w14:prstDash w14:val="solid"/>
        <w14:bevel/>
      </w14:textOutline>
    </w:rPr>
  </w:style>
  <w:style w:type="paragraph" w:styleId="aa">
    <w:name w:val="No Spacing"/>
    <w:qFormat/>
    <w:rsid w:val="008F1218"/>
    <w:pPr>
      <w:spacing w:after="0" w:line="240" w:lineRule="auto"/>
    </w:pPr>
    <w:rPr>
      <w:rFonts w:ascii="Calibri" w:eastAsia="Calibri" w:hAnsi="Calibri" w:cs="Times New Roman"/>
      <w:sz w:val="22"/>
    </w:rPr>
  </w:style>
  <w:style w:type="paragraph" w:styleId="ab">
    <w:name w:val="Body Text Indent"/>
    <w:basedOn w:val="a"/>
    <w:link w:val="ac"/>
    <w:uiPriority w:val="99"/>
    <w:semiHidden/>
    <w:unhideWhenUsed/>
    <w:rsid w:val="00786008"/>
    <w:pPr>
      <w:spacing w:after="120"/>
      <w:ind w:left="283"/>
    </w:pPr>
  </w:style>
  <w:style w:type="character" w:customStyle="1" w:styleId="ac">
    <w:name w:val="Основной текст с отступом Знак"/>
    <w:basedOn w:val="a0"/>
    <w:link w:val="ab"/>
    <w:uiPriority w:val="99"/>
    <w:semiHidden/>
    <w:rsid w:val="00786008"/>
    <w:rPr>
      <w:rFonts w:eastAsia="Times New Roman" w:cs="Times New Roman"/>
      <w:sz w:val="24"/>
      <w:szCs w:val="24"/>
      <w:lang w:eastAsia="ar-SA"/>
    </w:rPr>
  </w:style>
  <w:style w:type="paragraph" w:customStyle="1" w:styleId="ConsPlusNonformat">
    <w:name w:val="ConsPlusNonformat"/>
    <w:rsid w:val="0093743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200">
    <w:name w:val="20"/>
    <w:basedOn w:val="a"/>
    <w:rsid w:val="00CB5975"/>
    <w:pPr>
      <w:suppressAutoHyphens w:val="0"/>
      <w:spacing w:before="100" w:beforeAutospacing="1" w:after="100" w:afterAutospacing="1"/>
    </w:pPr>
    <w:rPr>
      <w:lang w:eastAsia="ru-RU"/>
    </w:rPr>
  </w:style>
  <w:style w:type="paragraph" w:styleId="ad">
    <w:name w:val="Normal (Web)"/>
    <w:basedOn w:val="Standard"/>
    <w:uiPriority w:val="99"/>
    <w:rsid w:val="00505FB9"/>
    <w:pPr>
      <w:widowControl/>
      <w:spacing w:before="280" w:after="280"/>
    </w:pPr>
    <w:rPr>
      <w:rFonts w:eastAsia="Times New Roman" w:cs="Times New Roman"/>
      <w:lang w:eastAsia="ru-RU" w:bidi="ar-SA"/>
    </w:rPr>
  </w:style>
  <w:style w:type="character" w:customStyle="1" w:styleId="layout">
    <w:name w:val="layout"/>
    <w:basedOn w:val="a0"/>
    <w:rsid w:val="00D86D88"/>
  </w:style>
  <w:style w:type="paragraph" w:customStyle="1" w:styleId="1">
    <w:name w:val="Обычный1"/>
    <w:rsid w:val="006C0DBC"/>
    <w:pPr>
      <w:spacing w:after="0"/>
    </w:pPr>
    <w:rPr>
      <w:rFonts w:ascii="Arial" w:eastAsia="Arial" w:hAnsi="Arial" w:cs="Arial"/>
      <w:sz w:val="22"/>
      <w:lang w:eastAsia="ru-RU"/>
    </w:rPr>
  </w:style>
  <w:style w:type="character" w:customStyle="1" w:styleId="nobr">
    <w:name w:val="nobr"/>
    <w:basedOn w:val="a0"/>
    <w:rsid w:val="006C0DBC"/>
  </w:style>
  <w:style w:type="paragraph" w:styleId="ae">
    <w:name w:val="header"/>
    <w:basedOn w:val="a"/>
    <w:link w:val="af"/>
    <w:uiPriority w:val="99"/>
    <w:unhideWhenUsed/>
    <w:rsid w:val="008F72EE"/>
    <w:pPr>
      <w:tabs>
        <w:tab w:val="center" w:pos="4677"/>
        <w:tab w:val="right" w:pos="9355"/>
      </w:tabs>
    </w:pPr>
  </w:style>
  <w:style w:type="character" w:customStyle="1" w:styleId="af">
    <w:name w:val="Верхний колонтитул Знак"/>
    <w:basedOn w:val="a0"/>
    <w:link w:val="ae"/>
    <w:uiPriority w:val="99"/>
    <w:rsid w:val="008F72EE"/>
    <w:rPr>
      <w:rFonts w:eastAsia="Times New Roman" w:cs="Times New Roman"/>
      <w:sz w:val="24"/>
      <w:szCs w:val="24"/>
      <w:lang w:eastAsia="ar-SA"/>
    </w:rPr>
  </w:style>
  <w:style w:type="paragraph" w:styleId="af0">
    <w:name w:val="footer"/>
    <w:basedOn w:val="a"/>
    <w:link w:val="af1"/>
    <w:uiPriority w:val="99"/>
    <w:unhideWhenUsed/>
    <w:rsid w:val="008F72EE"/>
    <w:pPr>
      <w:tabs>
        <w:tab w:val="center" w:pos="4677"/>
        <w:tab w:val="right" w:pos="9355"/>
      </w:tabs>
    </w:pPr>
  </w:style>
  <w:style w:type="character" w:customStyle="1" w:styleId="af1">
    <w:name w:val="Нижний колонтитул Знак"/>
    <w:basedOn w:val="a0"/>
    <w:link w:val="af0"/>
    <w:uiPriority w:val="99"/>
    <w:rsid w:val="008F72EE"/>
    <w:rPr>
      <w:rFonts w:eastAsia="Times New Roman" w:cs="Times New Roman"/>
      <w:sz w:val="24"/>
      <w:szCs w:val="24"/>
      <w:lang w:eastAsia="ar-SA"/>
    </w:rPr>
  </w:style>
  <w:style w:type="paragraph" w:customStyle="1" w:styleId="300">
    <w:name w:val="30"/>
    <w:basedOn w:val="a"/>
    <w:rsid w:val="00557CB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795">
      <w:bodyDiv w:val="1"/>
      <w:marLeft w:val="0"/>
      <w:marRight w:val="0"/>
      <w:marTop w:val="0"/>
      <w:marBottom w:val="0"/>
      <w:divBdr>
        <w:top w:val="none" w:sz="0" w:space="0" w:color="auto"/>
        <w:left w:val="none" w:sz="0" w:space="0" w:color="auto"/>
        <w:bottom w:val="none" w:sz="0" w:space="0" w:color="auto"/>
        <w:right w:val="none" w:sz="0" w:space="0" w:color="auto"/>
      </w:divBdr>
    </w:div>
    <w:div w:id="124278102">
      <w:bodyDiv w:val="1"/>
      <w:marLeft w:val="0"/>
      <w:marRight w:val="0"/>
      <w:marTop w:val="0"/>
      <w:marBottom w:val="0"/>
      <w:divBdr>
        <w:top w:val="none" w:sz="0" w:space="0" w:color="auto"/>
        <w:left w:val="none" w:sz="0" w:space="0" w:color="auto"/>
        <w:bottom w:val="none" w:sz="0" w:space="0" w:color="auto"/>
        <w:right w:val="none" w:sz="0" w:space="0" w:color="auto"/>
      </w:divBdr>
    </w:div>
    <w:div w:id="166291888">
      <w:bodyDiv w:val="1"/>
      <w:marLeft w:val="0"/>
      <w:marRight w:val="0"/>
      <w:marTop w:val="0"/>
      <w:marBottom w:val="0"/>
      <w:divBdr>
        <w:top w:val="none" w:sz="0" w:space="0" w:color="auto"/>
        <w:left w:val="none" w:sz="0" w:space="0" w:color="auto"/>
        <w:bottom w:val="none" w:sz="0" w:space="0" w:color="auto"/>
        <w:right w:val="none" w:sz="0" w:space="0" w:color="auto"/>
      </w:divBdr>
    </w:div>
    <w:div w:id="192160250">
      <w:bodyDiv w:val="1"/>
      <w:marLeft w:val="0"/>
      <w:marRight w:val="0"/>
      <w:marTop w:val="0"/>
      <w:marBottom w:val="0"/>
      <w:divBdr>
        <w:top w:val="none" w:sz="0" w:space="0" w:color="auto"/>
        <w:left w:val="none" w:sz="0" w:space="0" w:color="auto"/>
        <w:bottom w:val="none" w:sz="0" w:space="0" w:color="auto"/>
        <w:right w:val="none" w:sz="0" w:space="0" w:color="auto"/>
      </w:divBdr>
    </w:div>
    <w:div w:id="223565475">
      <w:bodyDiv w:val="1"/>
      <w:marLeft w:val="0"/>
      <w:marRight w:val="0"/>
      <w:marTop w:val="0"/>
      <w:marBottom w:val="0"/>
      <w:divBdr>
        <w:top w:val="none" w:sz="0" w:space="0" w:color="auto"/>
        <w:left w:val="none" w:sz="0" w:space="0" w:color="auto"/>
        <w:bottom w:val="none" w:sz="0" w:space="0" w:color="auto"/>
        <w:right w:val="none" w:sz="0" w:space="0" w:color="auto"/>
      </w:divBdr>
    </w:div>
    <w:div w:id="296422457">
      <w:bodyDiv w:val="1"/>
      <w:marLeft w:val="0"/>
      <w:marRight w:val="0"/>
      <w:marTop w:val="0"/>
      <w:marBottom w:val="0"/>
      <w:divBdr>
        <w:top w:val="none" w:sz="0" w:space="0" w:color="auto"/>
        <w:left w:val="none" w:sz="0" w:space="0" w:color="auto"/>
        <w:bottom w:val="none" w:sz="0" w:space="0" w:color="auto"/>
        <w:right w:val="none" w:sz="0" w:space="0" w:color="auto"/>
      </w:divBdr>
    </w:div>
    <w:div w:id="309217741">
      <w:bodyDiv w:val="1"/>
      <w:marLeft w:val="0"/>
      <w:marRight w:val="0"/>
      <w:marTop w:val="0"/>
      <w:marBottom w:val="0"/>
      <w:divBdr>
        <w:top w:val="none" w:sz="0" w:space="0" w:color="auto"/>
        <w:left w:val="none" w:sz="0" w:space="0" w:color="auto"/>
        <w:bottom w:val="none" w:sz="0" w:space="0" w:color="auto"/>
        <w:right w:val="none" w:sz="0" w:space="0" w:color="auto"/>
      </w:divBdr>
    </w:div>
    <w:div w:id="412319240">
      <w:bodyDiv w:val="1"/>
      <w:marLeft w:val="0"/>
      <w:marRight w:val="0"/>
      <w:marTop w:val="0"/>
      <w:marBottom w:val="0"/>
      <w:divBdr>
        <w:top w:val="none" w:sz="0" w:space="0" w:color="auto"/>
        <w:left w:val="none" w:sz="0" w:space="0" w:color="auto"/>
        <w:bottom w:val="none" w:sz="0" w:space="0" w:color="auto"/>
        <w:right w:val="none" w:sz="0" w:space="0" w:color="auto"/>
      </w:divBdr>
    </w:div>
    <w:div w:id="418404056">
      <w:bodyDiv w:val="1"/>
      <w:marLeft w:val="0"/>
      <w:marRight w:val="0"/>
      <w:marTop w:val="0"/>
      <w:marBottom w:val="0"/>
      <w:divBdr>
        <w:top w:val="none" w:sz="0" w:space="0" w:color="auto"/>
        <w:left w:val="none" w:sz="0" w:space="0" w:color="auto"/>
        <w:bottom w:val="none" w:sz="0" w:space="0" w:color="auto"/>
        <w:right w:val="none" w:sz="0" w:space="0" w:color="auto"/>
      </w:divBdr>
    </w:div>
    <w:div w:id="429474890">
      <w:bodyDiv w:val="1"/>
      <w:marLeft w:val="0"/>
      <w:marRight w:val="0"/>
      <w:marTop w:val="0"/>
      <w:marBottom w:val="0"/>
      <w:divBdr>
        <w:top w:val="none" w:sz="0" w:space="0" w:color="auto"/>
        <w:left w:val="none" w:sz="0" w:space="0" w:color="auto"/>
        <w:bottom w:val="none" w:sz="0" w:space="0" w:color="auto"/>
        <w:right w:val="none" w:sz="0" w:space="0" w:color="auto"/>
      </w:divBdr>
    </w:div>
    <w:div w:id="449131730">
      <w:bodyDiv w:val="1"/>
      <w:marLeft w:val="0"/>
      <w:marRight w:val="0"/>
      <w:marTop w:val="0"/>
      <w:marBottom w:val="0"/>
      <w:divBdr>
        <w:top w:val="none" w:sz="0" w:space="0" w:color="auto"/>
        <w:left w:val="none" w:sz="0" w:space="0" w:color="auto"/>
        <w:bottom w:val="none" w:sz="0" w:space="0" w:color="auto"/>
        <w:right w:val="none" w:sz="0" w:space="0" w:color="auto"/>
      </w:divBdr>
    </w:div>
    <w:div w:id="485780337">
      <w:bodyDiv w:val="1"/>
      <w:marLeft w:val="0"/>
      <w:marRight w:val="0"/>
      <w:marTop w:val="0"/>
      <w:marBottom w:val="0"/>
      <w:divBdr>
        <w:top w:val="none" w:sz="0" w:space="0" w:color="auto"/>
        <w:left w:val="none" w:sz="0" w:space="0" w:color="auto"/>
        <w:bottom w:val="none" w:sz="0" w:space="0" w:color="auto"/>
        <w:right w:val="none" w:sz="0" w:space="0" w:color="auto"/>
      </w:divBdr>
    </w:div>
    <w:div w:id="619729700">
      <w:bodyDiv w:val="1"/>
      <w:marLeft w:val="0"/>
      <w:marRight w:val="0"/>
      <w:marTop w:val="0"/>
      <w:marBottom w:val="0"/>
      <w:divBdr>
        <w:top w:val="none" w:sz="0" w:space="0" w:color="auto"/>
        <w:left w:val="none" w:sz="0" w:space="0" w:color="auto"/>
        <w:bottom w:val="none" w:sz="0" w:space="0" w:color="auto"/>
        <w:right w:val="none" w:sz="0" w:space="0" w:color="auto"/>
      </w:divBdr>
    </w:div>
    <w:div w:id="640773708">
      <w:bodyDiv w:val="1"/>
      <w:marLeft w:val="0"/>
      <w:marRight w:val="0"/>
      <w:marTop w:val="0"/>
      <w:marBottom w:val="0"/>
      <w:divBdr>
        <w:top w:val="none" w:sz="0" w:space="0" w:color="auto"/>
        <w:left w:val="none" w:sz="0" w:space="0" w:color="auto"/>
        <w:bottom w:val="none" w:sz="0" w:space="0" w:color="auto"/>
        <w:right w:val="none" w:sz="0" w:space="0" w:color="auto"/>
      </w:divBdr>
    </w:div>
    <w:div w:id="685668544">
      <w:bodyDiv w:val="1"/>
      <w:marLeft w:val="0"/>
      <w:marRight w:val="0"/>
      <w:marTop w:val="0"/>
      <w:marBottom w:val="0"/>
      <w:divBdr>
        <w:top w:val="none" w:sz="0" w:space="0" w:color="auto"/>
        <w:left w:val="none" w:sz="0" w:space="0" w:color="auto"/>
        <w:bottom w:val="none" w:sz="0" w:space="0" w:color="auto"/>
        <w:right w:val="none" w:sz="0" w:space="0" w:color="auto"/>
      </w:divBdr>
    </w:div>
    <w:div w:id="713384668">
      <w:bodyDiv w:val="1"/>
      <w:marLeft w:val="0"/>
      <w:marRight w:val="0"/>
      <w:marTop w:val="0"/>
      <w:marBottom w:val="0"/>
      <w:divBdr>
        <w:top w:val="none" w:sz="0" w:space="0" w:color="auto"/>
        <w:left w:val="none" w:sz="0" w:space="0" w:color="auto"/>
        <w:bottom w:val="none" w:sz="0" w:space="0" w:color="auto"/>
        <w:right w:val="none" w:sz="0" w:space="0" w:color="auto"/>
      </w:divBdr>
    </w:div>
    <w:div w:id="731464852">
      <w:bodyDiv w:val="1"/>
      <w:marLeft w:val="0"/>
      <w:marRight w:val="0"/>
      <w:marTop w:val="0"/>
      <w:marBottom w:val="0"/>
      <w:divBdr>
        <w:top w:val="none" w:sz="0" w:space="0" w:color="auto"/>
        <w:left w:val="none" w:sz="0" w:space="0" w:color="auto"/>
        <w:bottom w:val="none" w:sz="0" w:space="0" w:color="auto"/>
        <w:right w:val="none" w:sz="0" w:space="0" w:color="auto"/>
      </w:divBdr>
    </w:div>
    <w:div w:id="984965786">
      <w:bodyDiv w:val="1"/>
      <w:marLeft w:val="0"/>
      <w:marRight w:val="0"/>
      <w:marTop w:val="0"/>
      <w:marBottom w:val="0"/>
      <w:divBdr>
        <w:top w:val="none" w:sz="0" w:space="0" w:color="auto"/>
        <w:left w:val="none" w:sz="0" w:space="0" w:color="auto"/>
        <w:bottom w:val="none" w:sz="0" w:space="0" w:color="auto"/>
        <w:right w:val="none" w:sz="0" w:space="0" w:color="auto"/>
      </w:divBdr>
    </w:div>
    <w:div w:id="992949229">
      <w:bodyDiv w:val="1"/>
      <w:marLeft w:val="0"/>
      <w:marRight w:val="0"/>
      <w:marTop w:val="0"/>
      <w:marBottom w:val="0"/>
      <w:divBdr>
        <w:top w:val="none" w:sz="0" w:space="0" w:color="auto"/>
        <w:left w:val="none" w:sz="0" w:space="0" w:color="auto"/>
        <w:bottom w:val="none" w:sz="0" w:space="0" w:color="auto"/>
        <w:right w:val="none" w:sz="0" w:space="0" w:color="auto"/>
      </w:divBdr>
    </w:div>
    <w:div w:id="1015769454">
      <w:bodyDiv w:val="1"/>
      <w:marLeft w:val="0"/>
      <w:marRight w:val="0"/>
      <w:marTop w:val="0"/>
      <w:marBottom w:val="0"/>
      <w:divBdr>
        <w:top w:val="none" w:sz="0" w:space="0" w:color="auto"/>
        <w:left w:val="none" w:sz="0" w:space="0" w:color="auto"/>
        <w:bottom w:val="none" w:sz="0" w:space="0" w:color="auto"/>
        <w:right w:val="none" w:sz="0" w:space="0" w:color="auto"/>
      </w:divBdr>
    </w:div>
    <w:div w:id="1076166942">
      <w:bodyDiv w:val="1"/>
      <w:marLeft w:val="0"/>
      <w:marRight w:val="0"/>
      <w:marTop w:val="0"/>
      <w:marBottom w:val="0"/>
      <w:divBdr>
        <w:top w:val="none" w:sz="0" w:space="0" w:color="auto"/>
        <w:left w:val="none" w:sz="0" w:space="0" w:color="auto"/>
        <w:bottom w:val="none" w:sz="0" w:space="0" w:color="auto"/>
        <w:right w:val="none" w:sz="0" w:space="0" w:color="auto"/>
      </w:divBdr>
    </w:div>
    <w:div w:id="1116827264">
      <w:bodyDiv w:val="1"/>
      <w:marLeft w:val="0"/>
      <w:marRight w:val="0"/>
      <w:marTop w:val="0"/>
      <w:marBottom w:val="0"/>
      <w:divBdr>
        <w:top w:val="none" w:sz="0" w:space="0" w:color="auto"/>
        <w:left w:val="none" w:sz="0" w:space="0" w:color="auto"/>
        <w:bottom w:val="none" w:sz="0" w:space="0" w:color="auto"/>
        <w:right w:val="none" w:sz="0" w:space="0" w:color="auto"/>
      </w:divBdr>
    </w:div>
    <w:div w:id="1131247248">
      <w:bodyDiv w:val="1"/>
      <w:marLeft w:val="0"/>
      <w:marRight w:val="0"/>
      <w:marTop w:val="0"/>
      <w:marBottom w:val="0"/>
      <w:divBdr>
        <w:top w:val="none" w:sz="0" w:space="0" w:color="auto"/>
        <w:left w:val="none" w:sz="0" w:space="0" w:color="auto"/>
        <w:bottom w:val="none" w:sz="0" w:space="0" w:color="auto"/>
        <w:right w:val="none" w:sz="0" w:space="0" w:color="auto"/>
      </w:divBdr>
    </w:div>
    <w:div w:id="1194729940">
      <w:bodyDiv w:val="1"/>
      <w:marLeft w:val="0"/>
      <w:marRight w:val="0"/>
      <w:marTop w:val="0"/>
      <w:marBottom w:val="0"/>
      <w:divBdr>
        <w:top w:val="none" w:sz="0" w:space="0" w:color="auto"/>
        <w:left w:val="none" w:sz="0" w:space="0" w:color="auto"/>
        <w:bottom w:val="none" w:sz="0" w:space="0" w:color="auto"/>
        <w:right w:val="none" w:sz="0" w:space="0" w:color="auto"/>
      </w:divBdr>
    </w:div>
    <w:div w:id="1195119463">
      <w:bodyDiv w:val="1"/>
      <w:marLeft w:val="0"/>
      <w:marRight w:val="0"/>
      <w:marTop w:val="0"/>
      <w:marBottom w:val="0"/>
      <w:divBdr>
        <w:top w:val="none" w:sz="0" w:space="0" w:color="auto"/>
        <w:left w:val="none" w:sz="0" w:space="0" w:color="auto"/>
        <w:bottom w:val="none" w:sz="0" w:space="0" w:color="auto"/>
        <w:right w:val="none" w:sz="0" w:space="0" w:color="auto"/>
      </w:divBdr>
    </w:div>
    <w:div w:id="1254901812">
      <w:bodyDiv w:val="1"/>
      <w:marLeft w:val="0"/>
      <w:marRight w:val="0"/>
      <w:marTop w:val="0"/>
      <w:marBottom w:val="0"/>
      <w:divBdr>
        <w:top w:val="none" w:sz="0" w:space="0" w:color="auto"/>
        <w:left w:val="none" w:sz="0" w:space="0" w:color="auto"/>
        <w:bottom w:val="none" w:sz="0" w:space="0" w:color="auto"/>
        <w:right w:val="none" w:sz="0" w:space="0" w:color="auto"/>
      </w:divBdr>
    </w:div>
    <w:div w:id="1295789517">
      <w:bodyDiv w:val="1"/>
      <w:marLeft w:val="0"/>
      <w:marRight w:val="0"/>
      <w:marTop w:val="0"/>
      <w:marBottom w:val="0"/>
      <w:divBdr>
        <w:top w:val="none" w:sz="0" w:space="0" w:color="auto"/>
        <w:left w:val="none" w:sz="0" w:space="0" w:color="auto"/>
        <w:bottom w:val="none" w:sz="0" w:space="0" w:color="auto"/>
        <w:right w:val="none" w:sz="0" w:space="0" w:color="auto"/>
      </w:divBdr>
    </w:div>
    <w:div w:id="1378317601">
      <w:bodyDiv w:val="1"/>
      <w:marLeft w:val="0"/>
      <w:marRight w:val="0"/>
      <w:marTop w:val="0"/>
      <w:marBottom w:val="0"/>
      <w:divBdr>
        <w:top w:val="none" w:sz="0" w:space="0" w:color="auto"/>
        <w:left w:val="none" w:sz="0" w:space="0" w:color="auto"/>
        <w:bottom w:val="none" w:sz="0" w:space="0" w:color="auto"/>
        <w:right w:val="none" w:sz="0" w:space="0" w:color="auto"/>
      </w:divBdr>
    </w:div>
    <w:div w:id="1436292691">
      <w:bodyDiv w:val="1"/>
      <w:marLeft w:val="0"/>
      <w:marRight w:val="0"/>
      <w:marTop w:val="0"/>
      <w:marBottom w:val="0"/>
      <w:divBdr>
        <w:top w:val="none" w:sz="0" w:space="0" w:color="auto"/>
        <w:left w:val="none" w:sz="0" w:space="0" w:color="auto"/>
        <w:bottom w:val="none" w:sz="0" w:space="0" w:color="auto"/>
        <w:right w:val="none" w:sz="0" w:space="0" w:color="auto"/>
      </w:divBdr>
    </w:div>
    <w:div w:id="1577546328">
      <w:bodyDiv w:val="1"/>
      <w:marLeft w:val="0"/>
      <w:marRight w:val="0"/>
      <w:marTop w:val="0"/>
      <w:marBottom w:val="0"/>
      <w:divBdr>
        <w:top w:val="none" w:sz="0" w:space="0" w:color="auto"/>
        <w:left w:val="none" w:sz="0" w:space="0" w:color="auto"/>
        <w:bottom w:val="none" w:sz="0" w:space="0" w:color="auto"/>
        <w:right w:val="none" w:sz="0" w:space="0" w:color="auto"/>
      </w:divBdr>
    </w:div>
    <w:div w:id="1596131693">
      <w:bodyDiv w:val="1"/>
      <w:marLeft w:val="0"/>
      <w:marRight w:val="0"/>
      <w:marTop w:val="0"/>
      <w:marBottom w:val="0"/>
      <w:divBdr>
        <w:top w:val="none" w:sz="0" w:space="0" w:color="auto"/>
        <w:left w:val="none" w:sz="0" w:space="0" w:color="auto"/>
        <w:bottom w:val="none" w:sz="0" w:space="0" w:color="auto"/>
        <w:right w:val="none" w:sz="0" w:space="0" w:color="auto"/>
      </w:divBdr>
    </w:div>
    <w:div w:id="1597324713">
      <w:bodyDiv w:val="1"/>
      <w:marLeft w:val="0"/>
      <w:marRight w:val="0"/>
      <w:marTop w:val="0"/>
      <w:marBottom w:val="0"/>
      <w:divBdr>
        <w:top w:val="none" w:sz="0" w:space="0" w:color="auto"/>
        <w:left w:val="none" w:sz="0" w:space="0" w:color="auto"/>
        <w:bottom w:val="none" w:sz="0" w:space="0" w:color="auto"/>
        <w:right w:val="none" w:sz="0" w:space="0" w:color="auto"/>
      </w:divBdr>
    </w:div>
    <w:div w:id="1605577444">
      <w:bodyDiv w:val="1"/>
      <w:marLeft w:val="0"/>
      <w:marRight w:val="0"/>
      <w:marTop w:val="0"/>
      <w:marBottom w:val="0"/>
      <w:divBdr>
        <w:top w:val="none" w:sz="0" w:space="0" w:color="auto"/>
        <w:left w:val="none" w:sz="0" w:space="0" w:color="auto"/>
        <w:bottom w:val="none" w:sz="0" w:space="0" w:color="auto"/>
        <w:right w:val="none" w:sz="0" w:space="0" w:color="auto"/>
      </w:divBdr>
    </w:div>
    <w:div w:id="1635061954">
      <w:bodyDiv w:val="1"/>
      <w:marLeft w:val="0"/>
      <w:marRight w:val="0"/>
      <w:marTop w:val="0"/>
      <w:marBottom w:val="0"/>
      <w:divBdr>
        <w:top w:val="none" w:sz="0" w:space="0" w:color="auto"/>
        <w:left w:val="none" w:sz="0" w:space="0" w:color="auto"/>
        <w:bottom w:val="none" w:sz="0" w:space="0" w:color="auto"/>
        <w:right w:val="none" w:sz="0" w:space="0" w:color="auto"/>
      </w:divBdr>
    </w:div>
    <w:div w:id="1701322690">
      <w:bodyDiv w:val="1"/>
      <w:marLeft w:val="0"/>
      <w:marRight w:val="0"/>
      <w:marTop w:val="0"/>
      <w:marBottom w:val="0"/>
      <w:divBdr>
        <w:top w:val="none" w:sz="0" w:space="0" w:color="auto"/>
        <w:left w:val="none" w:sz="0" w:space="0" w:color="auto"/>
        <w:bottom w:val="none" w:sz="0" w:space="0" w:color="auto"/>
        <w:right w:val="none" w:sz="0" w:space="0" w:color="auto"/>
      </w:divBdr>
    </w:div>
    <w:div w:id="1742949761">
      <w:bodyDiv w:val="1"/>
      <w:marLeft w:val="0"/>
      <w:marRight w:val="0"/>
      <w:marTop w:val="0"/>
      <w:marBottom w:val="0"/>
      <w:divBdr>
        <w:top w:val="none" w:sz="0" w:space="0" w:color="auto"/>
        <w:left w:val="none" w:sz="0" w:space="0" w:color="auto"/>
        <w:bottom w:val="none" w:sz="0" w:space="0" w:color="auto"/>
        <w:right w:val="none" w:sz="0" w:space="0" w:color="auto"/>
      </w:divBdr>
    </w:div>
    <w:div w:id="1757241486">
      <w:bodyDiv w:val="1"/>
      <w:marLeft w:val="0"/>
      <w:marRight w:val="0"/>
      <w:marTop w:val="0"/>
      <w:marBottom w:val="0"/>
      <w:divBdr>
        <w:top w:val="none" w:sz="0" w:space="0" w:color="auto"/>
        <w:left w:val="none" w:sz="0" w:space="0" w:color="auto"/>
        <w:bottom w:val="none" w:sz="0" w:space="0" w:color="auto"/>
        <w:right w:val="none" w:sz="0" w:space="0" w:color="auto"/>
      </w:divBdr>
    </w:div>
    <w:div w:id="1770928350">
      <w:bodyDiv w:val="1"/>
      <w:marLeft w:val="0"/>
      <w:marRight w:val="0"/>
      <w:marTop w:val="0"/>
      <w:marBottom w:val="0"/>
      <w:divBdr>
        <w:top w:val="none" w:sz="0" w:space="0" w:color="auto"/>
        <w:left w:val="none" w:sz="0" w:space="0" w:color="auto"/>
        <w:bottom w:val="none" w:sz="0" w:space="0" w:color="auto"/>
        <w:right w:val="none" w:sz="0" w:space="0" w:color="auto"/>
      </w:divBdr>
    </w:div>
    <w:div w:id="1807509679">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2018459233">
      <w:bodyDiv w:val="1"/>
      <w:marLeft w:val="0"/>
      <w:marRight w:val="0"/>
      <w:marTop w:val="0"/>
      <w:marBottom w:val="0"/>
      <w:divBdr>
        <w:top w:val="none" w:sz="0" w:space="0" w:color="auto"/>
        <w:left w:val="none" w:sz="0" w:space="0" w:color="auto"/>
        <w:bottom w:val="none" w:sz="0" w:space="0" w:color="auto"/>
        <w:right w:val="none" w:sz="0" w:space="0" w:color="auto"/>
      </w:divBdr>
    </w:div>
    <w:div w:id="2051110288">
      <w:bodyDiv w:val="1"/>
      <w:marLeft w:val="0"/>
      <w:marRight w:val="0"/>
      <w:marTop w:val="0"/>
      <w:marBottom w:val="0"/>
      <w:divBdr>
        <w:top w:val="none" w:sz="0" w:space="0" w:color="auto"/>
        <w:left w:val="none" w:sz="0" w:space="0" w:color="auto"/>
        <w:bottom w:val="none" w:sz="0" w:space="0" w:color="auto"/>
        <w:right w:val="none" w:sz="0" w:space="0" w:color="auto"/>
      </w:divBdr>
    </w:div>
    <w:div w:id="20945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2D7C-021B-4412-9800-E95777B8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1</Pages>
  <Words>9134</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Svetlana</cp:lastModifiedBy>
  <cp:revision>885</cp:revision>
  <cp:lastPrinted>2024-05-17T11:10:00Z</cp:lastPrinted>
  <dcterms:created xsi:type="dcterms:W3CDTF">2014-11-21T06:57:00Z</dcterms:created>
  <dcterms:modified xsi:type="dcterms:W3CDTF">2024-05-21T12:56:00Z</dcterms:modified>
</cp:coreProperties>
</file>